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90" w:rsidRPr="005F3B90" w:rsidRDefault="005F3B90" w:rsidP="005F3B90">
      <w:pPr>
        <w:jc w:val="center"/>
        <w:rPr>
          <w:b/>
        </w:rPr>
      </w:pPr>
      <w:r w:rsidRPr="005F3B90">
        <w:rPr>
          <w:b/>
        </w:rPr>
        <w:t>DANH MỤC TÀI LIỆU HỆ THỐNG QUẢN LÝ CHẤT LƯỢNG</w:t>
      </w:r>
    </w:p>
    <w:p w:rsidR="00763329" w:rsidRPr="005F3B90" w:rsidRDefault="005F3B90" w:rsidP="005F3B90">
      <w:pPr>
        <w:jc w:val="center"/>
        <w:rPr>
          <w:b/>
        </w:rPr>
      </w:pPr>
      <w:r w:rsidRPr="005F3B90">
        <w:rPr>
          <w:b/>
        </w:rPr>
        <w:t>THEO TIÊU CHUẨN TCVN ISO 9001:2015</w:t>
      </w:r>
    </w:p>
    <w:p w:rsidR="005F3B90" w:rsidRDefault="005F3B90" w:rsidP="005F3B90">
      <w:pPr>
        <w:jc w:val="center"/>
        <w:rPr>
          <w:i/>
        </w:rPr>
      </w:pPr>
      <w:r w:rsidRPr="005F3B90">
        <w:rPr>
          <w:i/>
        </w:rPr>
        <w:t xml:space="preserve">(Kèm theo Quyết định số              /QĐ-SGTVT ngày   </w:t>
      </w:r>
      <w:r w:rsidR="00D239CC">
        <w:rPr>
          <w:i/>
        </w:rPr>
        <w:t xml:space="preserve">    tháng </w:t>
      </w:r>
      <w:r w:rsidR="00D56494">
        <w:rPr>
          <w:i/>
        </w:rPr>
        <w:t xml:space="preserve">11 </w:t>
      </w:r>
      <w:r w:rsidRPr="005F3B90">
        <w:rPr>
          <w:i/>
        </w:rPr>
        <w:t xml:space="preserve"> năm 202</w:t>
      </w:r>
      <w:r w:rsidR="00D56494">
        <w:rPr>
          <w:i/>
        </w:rPr>
        <w:t>1</w:t>
      </w:r>
    </w:p>
    <w:p w:rsidR="005F3B90" w:rsidRDefault="005F3B90" w:rsidP="005F3B90">
      <w:pPr>
        <w:jc w:val="center"/>
        <w:rPr>
          <w:i/>
        </w:rPr>
      </w:pPr>
      <w:r w:rsidRPr="005F3B90">
        <w:rPr>
          <w:i/>
        </w:rPr>
        <w:t>của Sở GTVT Ninh Bình)</w:t>
      </w:r>
    </w:p>
    <w:tbl>
      <w:tblPr>
        <w:tblW w:w="9371" w:type="dxa"/>
        <w:tblInd w:w="93" w:type="dxa"/>
        <w:tblLayout w:type="fixed"/>
        <w:tblLook w:val="04A0" w:firstRow="1" w:lastRow="0" w:firstColumn="1" w:lastColumn="0" w:noHBand="0" w:noVBand="1"/>
      </w:tblPr>
      <w:tblGrid>
        <w:gridCol w:w="563"/>
        <w:gridCol w:w="5831"/>
        <w:gridCol w:w="1701"/>
        <w:gridCol w:w="1276"/>
      </w:tblGrid>
      <w:tr w:rsidR="00461302" w:rsidRPr="00461302" w:rsidTr="0051266D">
        <w:trPr>
          <w:trHeight w:val="330"/>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302" w:rsidRPr="00461302" w:rsidRDefault="002B4E9A" w:rsidP="003C4722">
            <w:pPr>
              <w:jc w:val="center"/>
              <w:rPr>
                <w:rFonts w:eastAsia="Times New Roman" w:cs="Times New Roman"/>
                <w:b/>
                <w:bCs/>
                <w:color w:val="000000"/>
                <w:sz w:val="26"/>
                <w:szCs w:val="26"/>
              </w:rPr>
            </w:pPr>
            <w:r>
              <w:rPr>
                <w:rFonts w:eastAsia="Times New Roman" w:cs="Times New Roman"/>
                <w:b/>
                <w:bCs/>
                <w:color w:val="000000"/>
                <w:sz w:val="26"/>
                <w:szCs w:val="26"/>
              </w:rPr>
              <w:t>TT</w:t>
            </w:r>
          </w:p>
        </w:tc>
        <w:tc>
          <w:tcPr>
            <w:tcW w:w="5831" w:type="dxa"/>
            <w:tcBorders>
              <w:top w:val="single" w:sz="4" w:space="0" w:color="auto"/>
              <w:left w:val="nil"/>
              <w:bottom w:val="single" w:sz="4" w:space="0" w:color="auto"/>
              <w:right w:val="single" w:sz="4" w:space="0" w:color="auto"/>
            </w:tcBorders>
            <w:shd w:val="clear" w:color="auto" w:fill="auto"/>
            <w:vAlign w:val="center"/>
            <w:hideMark/>
          </w:tcPr>
          <w:p w:rsidR="00461302" w:rsidRPr="00461302" w:rsidRDefault="002B4E9A" w:rsidP="0017076E">
            <w:pPr>
              <w:rPr>
                <w:rFonts w:eastAsia="Times New Roman" w:cs="Times New Roman"/>
                <w:b/>
                <w:bCs/>
                <w:color w:val="000000"/>
                <w:sz w:val="26"/>
                <w:szCs w:val="26"/>
              </w:rPr>
            </w:pPr>
            <w:r>
              <w:rPr>
                <w:rFonts w:eastAsia="Times New Roman" w:cs="Times New Roman"/>
                <w:b/>
                <w:bCs/>
                <w:color w:val="000000"/>
                <w:sz w:val="26"/>
                <w:szCs w:val="26"/>
              </w:rPr>
              <w:t>Tên tài liệu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61302" w:rsidRPr="00461302" w:rsidRDefault="002B4E9A" w:rsidP="003C4722">
            <w:pPr>
              <w:jc w:val="center"/>
              <w:rPr>
                <w:rFonts w:eastAsia="Times New Roman" w:cs="Times New Roman"/>
                <w:b/>
                <w:bCs/>
                <w:color w:val="000000"/>
                <w:sz w:val="26"/>
                <w:szCs w:val="26"/>
              </w:rPr>
            </w:pPr>
            <w:r>
              <w:rPr>
                <w:rFonts w:eastAsia="Times New Roman" w:cs="Times New Roman"/>
                <w:b/>
                <w:bCs/>
                <w:color w:val="000000"/>
                <w:sz w:val="26"/>
                <w:szCs w:val="26"/>
              </w:rPr>
              <w:t>Mã hiệu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1302" w:rsidRPr="00461302" w:rsidRDefault="002B4E9A" w:rsidP="005F422F">
            <w:pPr>
              <w:jc w:val="center"/>
              <w:rPr>
                <w:rFonts w:eastAsia="Times New Roman" w:cs="Times New Roman"/>
                <w:b/>
                <w:bCs/>
                <w:color w:val="000000"/>
                <w:sz w:val="26"/>
                <w:szCs w:val="26"/>
              </w:rPr>
            </w:pPr>
            <w:r>
              <w:rPr>
                <w:rFonts w:eastAsia="Times New Roman" w:cs="Times New Roman"/>
                <w:b/>
                <w:bCs/>
                <w:color w:val="000000"/>
                <w:sz w:val="26"/>
                <w:szCs w:val="26"/>
              </w:rPr>
              <w:t>Ghi chú</w:t>
            </w:r>
          </w:p>
        </w:tc>
      </w:tr>
      <w:tr w:rsidR="006C14A3" w:rsidRPr="00461302" w:rsidTr="0051266D">
        <w:trPr>
          <w:trHeight w:val="405"/>
        </w:trPr>
        <w:tc>
          <w:tcPr>
            <w:tcW w:w="563" w:type="dxa"/>
            <w:tcBorders>
              <w:top w:val="nil"/>
              <w:left w:val="single" w:sz="4" w:space="0" w:color="auto"/>
              <w:bottom w:val="single" w:sz="4" w:space="0" w:color="auto"/>
              <w:right w:val="single" w:sz="4" w:space="0" w:color="auto"/>
            </w:tcBorders>
            <w:shd w:val="clear" w:color="auto" w:fill="auto"/>
            <w:vAlign w:val="center"/>
          </w:tcPr>
          <w:p w:rsidR="006C14A3" w:rsidRPr="00B33D9A" w:rsidRDefault="00B33D9A" w:rsidP="003C4722">
            <w:pPr>
              <w:jc w:val="center"/>
              <w:rPr>
                <w:rFonts w:eastAsia="Times New Roman" w:cs="Times New Roman"/>
                <w:b/>
                <w:color w:val="000000"/>
                <w:sz w:val="26"/>
                <w:szCs w:val="26"/>
              </w:rPr>
            </w:pPr>
            <w:r w:rsidRPr="00B33D9A">
              <w:rPr>
                <w:rFonts w:eastAsia="Times New Roman" w:cs="Times New Roman"/>
                <w:b/>
                <w:color w:val="000000"/>
                <w:sz w:val="26"/>
                <w:szCs w:val="26"/>
              </w:rPr>
              <w:t>I</w:t>
            </w:r>
          </w:p>
        </w:tc>
        <w:tc>
          <w:tcPr>
            <w:tcW w:w="5831" w:type="dxa"/>
            <w:tcBorders>
              <w:top w:val="nil"/>
              <w:left w:val="nil"/>
              <w:bottom w:val="single" w:sz="4" w:space="0" w:color="auto"/>
              <w:right w:val="single" w:sz="4" w:space="0" w:color="auto"/>
            </w:tcBorders>
            <w:shd w:val="clear" w:color="auto" w:fill="auto"/>
            <w:vAlign w:val="center"/>
          </w:tcPr>
          <w:p w:rsidR="006C14A3" w:rsidRPr="00B33D9A" w:rsidRDefault="003F3D41" w:rsidP="0017076E">
            <w:pPr>
              <w:rPr>
                <w:rFonts w:eastAsia="Times New Roman" w:cs="Times New Roman"/>
                <w:b/>
                <w:color w:val="000000"/>
                <w:sz w:val="26"/>
                <w:szCs w:val="26"/>
              </w:rPr>
            </w:pPr>
            <w:r w:rsidRPr="00B33D9A">
              <w:rPr>
                <w:rFonts w:eastAsia="Times New Roman" w:cs="Times New Roman"/>
                <w:b/>
                <w:color w:val="000000"/>
                <w:sz w:val="26"/>
                <w:szCs w:val="26"/>
              </w:rPr>
              <w:t>Chính sách chất lượng</w:t>
            </w:r>
          </w:p>
        </w:tc>
        <w:tc>
          <w:tcPr>
            <w:tcW w:w="1701" w:type="dxa"/>
            <w:tcBorders>
              <w:top w:val="nil"/>
              <w:left w:val="nil"/>
              <w:bottom w:val="single" w:sz="4" w:space="0" w:color="auto"/>
              <w:right w:val="single" w:sz="4" w:space="0" w:color="auto"/>
            </w:tcBorders>
            <w:shd w:val="clear" w:color="auto" w:fill="auto"/>
            <w:vAlign w:val="center"/>
          </w:tcPr>
          <w:p w:rsidR="006C14A3" w:rsidRPr="00B33D9A" w:rsidRDefault="007D78CC" w:rsidP="003C4722">
            <w:pPr>
              <w:jc w:val="center"/>
              <w:rPr>
                <w:rFonts w:eastAsia="Times New Roman" w:cs="Times New Roman"/>
                <w:b/>
                <w:color w:val="000000"/>
                <w:sz w:val="26"/>
                <w:szCs w:val="26"/>
              </w:rPr>
            </w:pPr>
            <w:r>
              <w:rPr>
                <w:rFonts w:eastAsia="Times New Roman" w:cs="Times New Roman"/>
                <w:b/>
                <w:color w:val="000000"/>
                <w:sz w:val="26"/>
                <w:szCs w:val="26"/>
              </w:rPr>
              <w:t>CSCL</w:t>
            </w:r>
          </w:p>
        </w:tc>
        <w:tc>
          <w:tcPr>
            <w:tcW w:w="1276" w:type="dxa"/>
            <w:tcBorders>
              <w:top w:val="nil"/>
              <w:left w:val="nil"/>
              <w:bottom w:val="single" w:sz="4" w:space="0" w:color="auto"/>
              <w:right w:val="single" w:sz="4" w:space="0" w:color="auto"/>
            </w:tcBorders>
            <w:shd w:val="clear" w:color="auto" w:fill="auto"/>
            <w:vAlign w:val="center"/>
          </w:tcPr>
          <w:p w:rsidR="006C14A3" w:rsidRPr="00B33D9A" w:rsidRDefault="006C14A3" w:rsidP="005F422F">
            <w:pPr>
              <w:jc w:val="center"/>
              <w:rPr>
                <w:rFonts w:eastAsia="Times New Roman" w:cs="Times New Roman"/>
                <w:b/>
                <w:bCs/>
                <w:color w:val="000000"/>
                <w:sz w:val="26"/>
                <w:szCs w:val="26"/>
              </w:rPr>
            </w:pPr>
          </w:p>
        </w:tc>
      </w:tr>
      <w:tr w:rsidR="006C14A3" w:rsidRPr="00461302" w:rsidTr="0051266D">
        <w:trPr>
          <w:trHeight w:val="413"/>
        </w:trPr>
        <w:tc>
          <w:tcPr>
            <w:tcW w:w="563" w:type="dxa"/>
            <w:tcBorders>
              <w:top w:val="nil"/>
              <w:left w:val="single" w:sz="4" w:space="0" w:color="auto"/>
              <w:bottom w:val="single" w:sz="4" w:space="0" w:color="auto"/>
              <w:right w:val="single" w:sz="4" w:space="0" w:color="auto"/>
            </w:tcBorders>
            <w:shd w:val="clear" w:color="auto" w:fill="auto"/>
            <w:vAlign w:val="center"/>
          </w:tcPr>
          <w:p w:rsidR="006C14A3" w:rsidRPr="00B33D9A" w:rsidRDefault="00B33D9A" w:rsidP="003C4722">
            <w:pPr>
              <w:jc w:val="center"/>
              <w:rPr>
                <w:rFonts w:eastAsia="Times New Roman" w:cs="Times New Roman"/>
                <w:b/>
                <w:color w:val="000000"/>
                <w:sz w:val="26"/>
                <w:szCs w:val="26"/>
              </w:rPr>
            </w:pPr>
            <w:r w:rsidRPr="00B33D9A">
              <w:rPr>
                <w:rFonts w:eastAsia="Times New Roman" w:cs="Times New Roman"/>
                <w:b/>
                <w:color w:val="000000"/>
                <w:sz w:val="26"/>
                <w:szCs w:val="26"/>
              </w:rPr>
              <w:t>II</w:t>
            </w:r>
          </w:p>
        </w:tc>
        <w:tc>
          <w:tcPr>
            <w:tcW w:w="5831" w:type="dxa"/>
            <w:tcBorders>
              <w:top w:val="nil"/>
              <w:left w:val="nil"/>
              <w:bottom w:val="single" w:sz="4" w:space="0" w:color="auto"/>
              <w:right w:val="single" w:sz="4" w:space="0" w:color="auto"/>
            </w:tcBorders>
            <w:shd w:val="clear" w:color="auto" w:fill="auto"/>
            <w:vAlign w:val="center"/>
          </w:tcPr>
          <w:p w:rsidR="006C14A3" w:rsidRPr="00B33D9A" w:rsidRDefault="003F3D41" w:rsidP="0017076E">
            <w:pPr>
              <w:rPr>
                <w:rFonts w:eastAsia="Times New Roman" w:cs="Times New Roman"/>
                <w:b/>
                <w:color w:val="000000"/>
                <w:sz w:val="26"/>
                <w:szCs w:val="26"/>
              </w:rPr>
            </w:pPr>
            <w:r w:rsidRPr="00B33D9A">
              <w:rPr>
                <w:rFonts w:eastAsia="Times New Roman" w:cs="Times New Roman"/>
                <w:b/>
                <w:color w:val="000000"/>
                <w:sz w:val="26"/>
                <w:szCs w:val="26"/>
              </w:rPr>
              <w:t>Mục tiêu chất lượng</w:t>
            </w:r>
          </w:p>
        </w:tc>
        <w:tc>
          <w:tcPr>
            <w:tcW w:w="1701" w:type="dxa"/>
            <w:tcBorders>
              <w:top w:val="nil"/>
              <w:left w:val="nil"/>
              <w:bottom w:val="single" w:sz="4" w:space="0" w:color="auto"/>
              <w:right w:val="single" w:sz="4" w:space="0" w:color="auto"/>
            </w:tcBorders>
            <w:shd w:val="clear" w:color="auto" w:fill="auto"/>
            <w:vAlign w:val="center"/>
          </w:tcPr>
          <w:p w:rsidR="006C14A3" w:rsidRPr="00B33D9A" w:rsidRDefault="007D78CC" w:rsidP="003C4722">
            <w:pPr>
              <w:jc w:val="center"/>
              <w:rPr>
                <w:rFonts w:eastAsia="Times New Roman" w:cs="Times New Roman"/>
                <w:b/>
                <w:color w:val="000000"/>
                <w:sz w:val="26"/>
                <w:szCs w:val="26"/>
              </w:rPr>
            </w:pPr>
            <w:r>
              <w:rPr>
                <w:rFonts w:eastAsia="Times New Roman" w:cs="Times New Roman"/>
                <w:b/>
                <w:color w:val="000000"/>
                <w:sz w:val="26"/>
                <w:szCs w:val="26"/>
              </w:rPr>
              <w:t>MTCL</w:t>
            </w:r>
          </w:p>
        </w:tc>
        <w:tc>
          <w:tcPr>
            <w:tcW w:w="1276" w:type="dxa"/>
            <w:tcBorders>
              <w:top w:val="nil"/>
              <w:left w:val="nil"/>
              <w:bottom w:val="single" w:sz="4" w:space="0" w:color="auto"/>
              <w:right w:val="single" w:sz="4" w:space="0" w:color="auto"/>
            </w:tcBorders>
            <w:shd w:val="clear" w:color="auto" w:fill="auto"/>
            <w:vAlign w:val="center"/>
          </w:tcPr>
          <w:p w:rsidR="006C14A3" w:rsidRPr="00B33D9A" w:rsidRDefault="006C14A3" w:rsidP="005F422F">
            <w:pPr>
              <w:jc w:val="center"/>
              <w:rPr>
                <w:rFonts w:eastAsia="Times New Roman" w:cs="Times New Roman"/>
                <w:b/>
                <w:bCs/>
                <w:color w:val="000000"/>
                <w:sz w:val="26"/>
                <w:szCs w:val="26"/>
              </w:rPr>
            </w:pPr>
          </w:p>
        </w:tc>
      </w:tr>
      <w:tr w:rsidR="006C14A3" w:rsidRPr="00461302" w:rsidTr="0051266D">
        <w:trPr>
          <w:trHeight w:val="416"/>
        </w:trPr>
        <w:tc>
          <w:tcPr>
            <w:tcW w:w="563" w:type="dxa"/>
            <w:tcBorders>
              <w:top w:val="nil"/>
              <w:left w:val="single" w:sz="4" w:space="0" w:color="auto"/>
              <w:bottom w:val="single" w:sz="4" w:space="0" w:color="auto"/>
              <w:right w:val="single" w:sz="4" w:space="0" w:color="auto"/>
            </w:tcBorders>
            <w:shd w:val="clear" w:color="auto" w:fill="auto"/>
            <w:vAlign w:val="center"/>
          </w:tcPr>
          <w:p w:rsidR="006C14A3" w:rsidRPr="00B33D9A" w:rsidRDefault="00B33D9A" w:rsidP="003C4722">
            <w:pPr>
              <w:jc w:val="center"/>
              <w:rPr>
                <w:rFonts w:eastAsia="Times New Roman" w:cs="Times New Roman"/>
                <w:b/>
                <w:color w:val="000000"/>
                <w:sz w:val="26"/>
                <w:szCs w:val="26"/>
              </w:rPr>
            </w:pPr>
            <w:r w:rsidRPr="00B33D9A">
              <w:rPr>
                <w:rFonts w:eastAsia="Times New Roman" w:cs="Times New Roman"/>
                <w:b/>
                <w:color w:val="000000"/>
                <w:sz w:val="26"/>
                <w:szCs w:val="26"/>
              </w:rPr>
              <w:t>III</w:t>
            </w:r>
          </w:p>
        </w:tc>
        <w:tc>
          <w:tcPr>
            <w:tcW w:w="5831" w:type="dxa"/>
            <w:tcBorders>
              <w:top w:val="nil"/>
              <w:left w:val="nil"/>
              <w:bottom w:val="single" w:sz="4" w:space="0" w:color="auto"/>
              <w:right w:val="single" w:sz="4" w:space="0" w:color="auto"/>
            </w:tcBorders>
            <w:shd w:val="clear" w:color="auto" w:fill="auto"/>
            <w:vAlign w:val="center"/>
          </w:tcPr>
          <w:p w:rsidR="006C14A3" w:rsidRPr="00B33D9A" w:rsidRDefault="00B45194" w:rsidP="0017076E">
            <w:pPr>
              <w:rPr>
                <w:rFonts w:eastAsia="Times New Roman" w:cs="Times New Roman"/>
                <w:b/>
                <w:color w:val="000000"/>
                <w:sz w:val="26"/>
                <w:szCs w:val="26"/>
              </w:rPr>
            </w:pPr>
            <w:r w:rsidRPr="00B33D9A">
              <w:rPr>
                <w:rFonts w:eastAsia="Times New Roman" w:cs="Times New Roman"/>
                <w:b/>
                <w:color w:val="000000"/>
                <w:sz w:val="26"/>
                <w:szCs w:val="26"/>
              </w:rPr>
              <w:t>Mô hình hệ thống quản lý chất lượng</w:t>
            </w:r>
          </w:p>
        </w:tc>
        <w:tc>
          <w:tcPr>
            <w:tcW w:w="1701" w:type="dxa"/>
            <w:tcBorders>
              <w:top w:val="nil"/>
              <w:left w:val="nil"/>
              <w:bottom w:val="single" w:sz="4" w:space="0" w:color="auto"/>
              <w:right w:val="single" w:sz="4" w:space="0" w:color="auto"/>
            </w:tcBorders>
            <w:shd w:val="clear" w:color="auto" w:fill="auto"/>
            <w:vAlign w:val="center"/>
          </w:tcPr>
          <w:p w:rsidR="006C14A3" w:rsidRPr="00B33D9A" w:rsidRDefault="00190D70" w:rsidP="003C4722">
            <w:pPr>
              <w:jc w:val="center"/>
              <w:rPr>
                <w:rFonts w:eastAsia="Times New Roman" w:cs="Times New Roman"/>
                <w:b/>
                <w:color w:val="000000"/>
                <w:sz w:val="26"/>
                <w:szCs w:val="26"/>
              </w:rPr>
            </w:pPr>
            <w:r>
              <w:rPr>
                <w:rFonts w:eastAsia="Times New Roman" w:cs="Times New Roman"/>
                <w:b/>
                <w:color w:val="000000"/>
                <w:sz w:val="26"/>
                <w:szCs w:val="26"/>
              </w:rPr>
              <w:t>BMT</w:t>
            </w:r>
          </w:p>
        </w:tc>
        <w:tc>
          <w:tcPr>
            <w:tcW w:w="1276" w:type="dxa"/>
            <w:tcBorders>
              <w:top w:val="nil"/>
              <w:left w:val="nil"/>
              <w:bottom w:val="single" w:sz="4" w:space="0" w:color="auto"/>
              <w:right w:val="single" w:sz="4" w:space="0" w:color="auto"/>
            </w:tcBorders>
            <w:shd w:val="clear" w:color="auto" w:fill="auto"/>
            <w:vAlign w:val="center"/>
          </w:tcPr>
          <w:p w:rsidR="006C14A3" w:rsidRPr="00B33D9A" w:rsidRDefault="006C14A3" w:rsidP="005F422F">
            <w:pPr>
              <w:jc w:val="center"/>
              <w:rPr>
                <w:rFonts w:eastAsia="Times New Roman" w:cs="Times New Roman"/>
                <w:b/>
                <w:bCs/>
                <w:color w:val="000000"/>
                <w:sz w:val="26"/>
                <w:szCs w:val="26"/>
              </w:rPr>
            </w:pPr>
          </w:p>
        </w:tc>
      </w:tr>
      <w:tr w:rsidR="006C14A3" w:rsidRPr="00461302" w:rsidTr="0051266D">
        <w:trPr>
          <w:trHeight w:val="423"/>
        </w:trPr>
        <w:tc>
          <w:tcPr>
            <w:tcW w:w="563" w:type="dxa"/>
            <w:tcBorders>
              <w:top w:val="nil"/>
              <w:left w:val="single" w:sz="4" w:space="0" w:color="auto"/>
              <w:bottom w:val="single" w:sz="4" w:space="0" w:color="auto"/>
              <w:right w:val="single" w:sz="4" w:space="0" w:color="auto"/>
            </w:tcBorders>
            <w:shd w:val="clear" w:color="auto" w:fill="auto"/>
            <w:vAlign w:val="center"/>
          </w:tcPr>
          <w:p w:rsidR="006C14A3" w:rsidRPr="00A765BF" w:rsidRDefault="00B33D9A" w:rsidP="003C4722">
            <w:pPr>
              <w:jc w:val="center"/>
              <w:rPr>
                <w:rFonts w:eastAsia="Times New Roman" w:cs="Times New Roman"/>
                <w:b/>
                <w:color w:val="000000"/>
                <w:sz w:val="26"/>
                <w:szCs w:val="26"/>
              </w:rPr>
            </w:pPr>
            <w:r>
              <w:rPr>
                <w:rFonts w:eastAsia="Times New Roman" w:cs="Times New Roman"/>
                <w:b/>
                <w:color w:val="000000"/>
                <w:sz w:val="26"/>
                <w:szCs w:val="26"/>
              </w:rPr>
              <w:t>IV</w:t>
            </w:r>
          </w:p>
        </w:tc>
        <w:tc>
          <w:tcPr>
            <w:tcW w:w="5831" w:type="dxa"/>
            <w:tcBorders>
              <w:top w:val="nil"/>
              <w:left w:val="nil"/>
              <w:bottom w:val="single" w:sz="4" w:space="0" w:color="auto"/>
              <w:right w:val="single" w:sz="4" w:space="0" w:color="auto"/>
            </w:tcBorders>
            <w:shd w:val="clear" w:color="auto" w:fill="auto"/>
            <w:vAlign w:val="center"/>
          </w:tcPr>
          <w:p w:rsidR="006C14A3" w:rsidRPr="00A765BF" w:rsidRDefault="00B45194" w:rsidP="0017076E">
            <w:pPr>
              <w:rPr>
                <w:rFonts w:eastAsia="Times New Roman" w:cs="Times New Roman"/>
                <w:b/>
                <w:color w:val="000000"/>
                <w:sz w:val="26"/>
                <w:szCs w:val="26"/>
              </w:rPr>
            </w:pPr>
            <w:r w:rsidRPr="00A765BF">
              <w:rPr>
                <w:rFonts w:eastAsia="Times New Roman" w:cs="Times New Roman"/>
                <w:b/>
                <w:color w:val="000000"/>
                <w:sz w:val="26"/>
                <w:szCs w:val="26"/>
              </w:rPr>
              <w:t>Các quy trình bắt buộc</w:t>
            </w:r>
          </w:p>
        </w:tc>
        <w:tc>
          <w:tcPr>
            <w:tcW w:w="1701" w:type="dxa"/>
            <w:tcBorders>
              <w:top w:val="nil"/>
              <w:left w:val="nil"/>
              <w:bottom w:val="single" w:sz="4" w:space="0" w:color="auto"/>
              <w:right w:val="single" w:sz="4" w:space="0" w:color="auto"/>
            </w:tcBorders>
            <w:shd w:val="clear" w:color="auto" w:fill="auto"/>
            <w:vAlign w:val="center"/>
          </w:tcPr>
          <w:p w:rsidR="006C14A3" w:rsidRPr="00461302" w:rsidRDefault="006C14A3" w:rsidP="003C4722">
            <w:pPr>
              <w:jc w:val="center"/>
              <w:rPr>
                <w:rFonts w:eastAsia="Times New Roman" w:cs="Times New Roman"/>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tcPr>
          <w:p w:rsidR="006C14A3" w:rsidRPr="00461302" w:rsidRDefault="005F422F" w:rsidP="005F422F">
            <w:pPr>
              <w:jc w:val="center"/>
              <w:rPr>
                <w:rFonts w:eastAsia="Times New Roman" w:cs="Times New Roman"/>
                <w:b/>
                <w:bCs/>
                <w:color w:val="000000"/>
                <w:sz w:val="26"/>
                <w:szCs w:val="26"/>
              </w:rPr>
            </w:pPr>
            <w:r>
              <w:rPr>
                <w:rFonts w:eastAsia="Times New Roman" w:cs="Times New Roman"/>
                <w:b/>
                <w:bCs/>
                <w:color w:val="000000"/>
                <w:sz w:val="26"/>
                <w:szCs w:val="26"/>
              </w:rPr>
              <w:t>04</w:t>
            </w:r>
          </w:p>
        </w:tc>
      </w:tr>
      <w:tr w:rsidR="006C14A3" w:rsidRPr="00461302" w:rsidTr="0051266D">
        <w:trPr>
          <w:trHeight w:val="415"/>
        </w:trPr>
        <w:tc>
          <w:tcPr>
            <w:tcW w:w="563" w:type="dxa"/>
            <w:tcBorders>
              <w:top w:val="nil"/>
              <w:left w:val="single" w:sz="4" w:space="0" w:color="auto"/>
              <w:bottom w:val="single" w:sz="4" w:space="0" w:color="auto"/>
              <w:right w:val="single" w:sz="4" w:space="0" w:color="auto"/>
            </w:tcBorders>
            <w:shd w:val="clear" w:color="auto" w:fill="auto"/>
            <w:vAlign w:val="center"/>
          </w:tcPr>
          <w:p w:rsidR="006C14A3" w:rsidRPr="00461302" w:rsidRDefault="00E47970" w:rsidP="003C4722">
            <w:pPr>
              <w:jc w:val="center"/>
              <w:rPr>
                <w:rFonts w:eastAsia="Times New Roman" w:cs="Times New Roman"/>
                <w:color w:val="000000"/>
                <w:sz w:val="26"/>
                <w:szCs w:val="26"/>
              </w:rPr>
            </w:pPr>
            <w:r>
              <w:rPr>
                <w:rFonts w:eastAsia="Times New Roman" w:cs="Times New Roman"/>
                <w:color w:val="000000"/>
                <w:sz w:val="26"/>
                <w:szCs w:val="26"/>
              </w:rPr>
              <w:t>1</w:t>
            </w:r>
          </w:p>
        </w:tc>
        <w:tc>
          <w:tcPr>
            <w:tcW w:w="5831" w:type="dxa"/>
            <w:tcBorders>
              <w:top w:val="nil"/>
              <w:left w:val="nil"/>
              <w:bottom w:val="single" w:sz="4" w:space="0" w:color="auto"/>
              <w:right w:val="single" w:sz="4" w:space="0" w:color="auto"/>
            </w:tcBorders>
            <w:shd w:val="clear" w:color="auto" w:fill="auto"/>
            <w:vAlign w:val="center"/>
          </w:tcPr>
          <w:p w:rsidR="006C14A3" w:rsidRPr="00461302" w:rsidRDefault="00E47970" w:rsidP="0017076E">
            <w:pPr>
              <w:rPr>
                <w:rFonts w:eastAsia="Times New Roman" w:cs="Times New Roman"/>
                <w:color w:val="000000"/>
                <w:sz w:val="26"/>
                <w:szCs w:val="26"/>
              </w:rPr>
            </w:pPr>
            <w:r>
              <w:rPr>
                <w:rFonts w:eastAsia="Times New Roman" w:cs="Times New Roman"/>
                <w:color w:val="000000"/>
                <w:sz w:val="26"/>
                <w:szCs w:val="26"/>
              </w:rPr>
              <w:t>Quy trình kiểm soát thông tin dạng văn bản</w:t>
            </w:r>
          </w:p>
        </w:tc>
        <w:tc>
          <w:tcPr>
            <w:tcW w:w="1701" w:type="dxa"/>
            <w:tcBorders>
              <w:top w:val="nil"/>
              <w:left w:val="nil"/>
              <w:bottom w:val="single" w:sz="4" w:space="0" w:color="auto"/>
              <w:right w:val="single" w:sz="4" w:space="0" w:color="auto"/>
            </w:tcBorders>
            <w:shd w:val="clear" w:color="auto" w:fill="auto"/>
            <w:vAlign w:val="center"/>
          </w:tcPr>
          <w:p w:rsidR="006C14A3" w:rsidRPr="00461302" w:rsidRDefault="00F67301" w:rsidP="003C4722">
            <w:pPr>
              <w:jc w:val="center"/>
              <w:rPr>
                <w:rFonts w:eastAsia="Times New Roman" w:cs="Times New Roman"/>
                <w:color w:val="000000"/>
                <w:sz w:val="26"/>
                <w:szCs w:val="26"/>
              </w:rPr>
            </w:pPr>
            <w:r>
              <w:rPr>
                <w:rFonts w:eastAsia="Times New Roman" w:cs="Times New Roman"/>
                <w:color w:val="000000"/>
                <w:sz w:val="26"/>
                <w:szCs w:val="26"/>
              </w:rPr>
              <w:t>QT.</w:t>
            </w:r>
            <w:r w:rsidR="00190D70">
              <w:rPr>
                <w:rFonts w:eastAsia="Times New Roman" w:cs="Times New Roman"/>
                <w:color w:val="000000"/>
                <w:sz w:val="26"/>
                <w:szCs w:val="26"/>
              </w:rPr>
              <w:t>01</w:t>
            </w:r>
          </w:p>
        </w:tc>
        <w:tc>
          <w:tcPr>
            <w:tcW w:w="1276" w:type="dxa"/>
            <w:tcBorders>
              <w:top w:val="nil"/>
              <w:left w:val="nil"/>
              <w:bottom w:val="single" w:sz="4" w:space="0" w:color="auto"/>
              <w:right w:val="single" w:sz="4" w:space="0" w:color="auto"/>
            </w:tcBorders>
            <w:shd w:val="clear" w:color="auto" w:fill="auto"/>
            <w:vAlign w:val="center"/>
          </w:tcPr>
          <w:p w:rsidR="006C14A3" w:rsidRPr="00461302" w:rsidRDefault="006C14A3" w:rsidP="005F422F">
            <w:pPr>
              <w:jc w:val="center"/>
              <w:rPr>
                <w:rFonts w:eastAsia="Times New Roman" w:cs="Times New Roman"/>
                <w:b/>
                <w:bCs/>
                <w:color w:val="000000"/>
                <w:sz w:val="26"/>
                <w:szCs w:val="26"/>
              </w:rPr>
            </w:pPr>
          </w:p>
        </w:tc>
      </w:tr>
      <w:tr w:rsidR="006C14A3" w:rsidRPr="00461302" w:rsidTr="0051266D">
        <w:trPr>
          <w:trHeight w:val="420"/>
        </w:trPr>
        <w:tc>
          <w:tcPr>
            <w:tcW w:w="563" w:type="dxa"/>
            <w:tcBorders>
              <w:top w:val="nil"/>
              <w:left w:val="single" w:sz="4" w:space="0" w:color="auto"/>
              <w:bottom w:val="single" w:sz="4" w:space="0" w:color="auto"/>
              <w:right w:val="single" w:sz="4" w:space="0" w:color="auto"/>
            </w:tcBorders>
            <w:shd w:val="clear" w:color="auto" w:fill="auto"/>
            <w:vAlign w:val="center"/>
          </w:tcPr>
          <w:p w:rsidR="006C14A3" w:rsidRPr="00461302" w:rsidRDefault="00E47970" w:rsidP="003C4722">
            <w:pPr>
              <w:jc w:val="center"/>
              <w:rPr>
                <w:rFonts w:eastAsia="Times New Roman" w:cs="Times New Roman"/>
                <w:color w:val="000000"/>
                <w:sz w:val="26"/>
                <w:szCs w:val="26"/>
              </w:rPr>
            </w:pPr>
            <w:r>
              <w:rPr>
                <w:rFonts w:eastAsia="Times New Roman" w:cs="Times New Roman"/>
                <w:color w:val="000000"/>
                <w:sz w:val="26"/>
                <w:szCs w:val="26"/>
              </w:rPr>
              <w:t>2</w:t>
            </w:r>
          </w:p>
        </w:tc>
        <w:tc>
          <w:tcPr>
            <w:tcW w:w="5831" w:type="dxa"/>
            <w:tcBorders>
              <w:top w:val="nil"/>
              <w:left w:val="nil"/>
              <w:bottom w:val="single" w:sz="4" w:space="0" w:color="auto"/>
              <w:right w:val="single" w:sz="4" w:space="0" w:color="auto"/>
            </w:tcBorders>
            <w:shd w:val="clear" w:color="auto" w:fill="auto"/>
            <w:vAlign w:val="center"/>
          </w:tcPr>
          <w:p w:rsidR="006C14A3" w:rsidRPr="00461302" w:rsidRDefault="00E47970" w:rsidP="0017076E">
            <w:pPr>
              <w:rPr>
                <w:rFonts w:eastAsia="Times New Roman" w:cs="Times New Roman"/>
                <w:color w:val="000000"/>
                <w:sz w:val="26"/>
                <w:szCs w:val="26"/>
              </w:rPr>
            </w:pPr>
            <w:r>
              <w:rPr>
                <w:rFonts w:eastAsia="Times New Roman" w:cs="Times New Roman"/>
                <w:color w:val="000000"/>
                <w:sz w:val="26"/>
                <w:szCs w:val="26"/>
              </w:rPr>
              <w:t>Quy trình quản lý rủi ro và cơ hội</w:t>
            </w:r>
          </w:p>
        </w:tc>
        <w:tc>
          <w:tcPr>
            <w:tcW w:w="1701" w:type="dxa"/>
            <w:tcBorders>
              <w:top w:val="nil"/>
              <w:left w:val="nil"/>
              <w:bottom w:val="single" w:sz="4" w:space="0" w:color="auto"/>
              <w:right w:val="single" w:sz="4" w:space="0" w:color="auto"/>
            </w:tcBorders>
            <w:shd w:val="clear" w:color="auto" w:fill="auto"/>
            <w:vAlign w:val="center"/>
          </w:tcPr>
          <w:p w:rsidR="006C14A3" w:rsidRPr="00461302" w:rsidRDefault="00F67301" w:rsidP="003C4722">
            <w:pPr>
              <w:jc w:val="center"/>
              <w:rPr>
                <w:rFonts w:eastAsia="Times New Roman" w:cs="Times New Roman"/>
                <w:color w:val="000000"/>
                <w:sz w:val="26"/>
                <w:szCs w:val="26"/>
              </w:rPr>
            </w:pPr>
            <w:r>
              <w:rPr>
                <w:rFonts w:eastAsia="Times New Roman" w:cs="Times New Roman"/>
                <w:color w:val="000000"/>
                <w:sz w:val="26"/>
                <w:szCs w:val="26"/>
              </w:rPr>
              <w:t>QT.</w:t>
            </w:r>
            <w:r w:rsidR="00190D70">
              <w:rPr>
                <w:rFonts w:eastAsia="Times New Roman" w:cs="Times New Roman"/>
                <w:color w:val="000000"/>
                <w:sz w:val="26"/>
                <w:szCs w:val="26"/>
              </w:rPr>
              <w:t>02</w:t>
            </w:r>
          </w:p>
        </w:tc>
        <w:tc>
          <w:tcPr>
            <w:tcW w:w="1276" w:type="dxa"/>
            <w:tcBorders>
              <w:top w:val="nil"/>
              <w:left w:val="nil"/>
              <w:bottom w:val="single" w:sz="4" w:space="0" w:color="auto"/>
              <w:right w:val="single" w:sz="4" w:space="0" w:color="auto"/>
            </w:tcBorders>
            <w:shd w:val="clear" w:color="auto" w:fill="auto"/>
            <w:vAlign w:val="center"/>
          </w:tcPr>
          <w:p w:rsidR="006C14A3" w:rsidRPr="00461302" w:rsidRDefault="006C14A3" w:rsidP="005F422F">
            <w:pPr>
              <w:jc w:val="center"/>
              <w:rPr>
                <w:rFonts w:eastAsia="Times New Roman" w:cs="Times New Roman"/>
                <w:b/>
                <w:bCs/>
                <w:color w:val="000000"/>
                <w:sz w:val="26"/>
                <w:szCs w:val="26"/>
              </w:rPr>
            </w:pPr>
          </w:p>
        </w:tc>
      </w:tr>
      <w:tr w:rsidR="006C14A3" w:rsidRPr="00461302" w:rsidTr="0051266D">
        <w:trPr>
          <w:trHeight w:val="413"/>
        </w:trPr>
        <w:tc>
          <w:tcPr>
            <w:tcW w:w="563" w:type="dxa"/>
            <w:tcBorders>
              <w:top w:val="nil"/>
              <w:left w:val="single" w:sz="4" w:space="0" w:color="auto"/>
              <w:bottom w:val="single" w:sz="4" w:space="0" w:color="auto"/>
              <w:right w:val="single" w:sz="4" w:space="0" w:color="auto"/>
            </w:tcBorders>
            <w:shd w:val="clear" w:color="auto" w:fill="auto"/>
            <w:vAlign w:val="center"/>
          </w:tcPr>
          <w:p w:rsidR="006C14A3" w:rsidRPr="00461302" w:rsidRDefault="00E47970" w:rsidP="003C4722">
            <w:pPr>
              <w:jc w:val="center"/>
              <w:rPr>
                <w:rFonts w:eastAsia="Times New Roman" w:cs="Times New Roman"/>
                <w:color w:val="000000"/>
                <w:sz w:val="26"/>
                <w:szCs w:val="26"/>
              </w:rPr>
            </w:pPr>
            <w:r>
              <w:rPr>
                <w:rFonts w:eastAsia="Times New Roman" w:cs="Times New Roman"/>
                <w:color w:val="000000"/>
                <w:sz w:val="26"/>
                <w:szCs w:val="26"/>
              </w:rPr>
              <w:t>3</w:t>
            </w:r>
          </w:p>
        </w:tc>
        <w:tc>
          <w:tcPr>
            <w:tcW w:w="5831" w:type="dxa"/>
            <w:tcBorders>
              <w:top w:val="nil"/>
              <w:left w:val="nil"/>
              <w:bottom w:val="single" w:sz="4" w:space="0" w:color="auto"/>
              <w:right w:val="single" w:sz="4" w:space="0" w:color="auto"/>
            </w:tcBorders>
            <w:shd w:val="clear" w:color="auto" w:fill="auto"/>
            <w:vAlign w:val="center"/>
          </w:tcPr>
          <w:p w:rsidR="006C14A3" w:rsidRPr="00461302" w:rsidRDefault="00E47970" w:rsidP="0017076E">
            <w:pPr>
              <w:rPr>
                <w:rFonts w:eastAsia="Times New Roman" w:cs="Times New Roman"/>
                <w:color w:val="000000"/>
                <w:sz w:val="26"/>
                <w:szCs w:val="26"/>
              </w:rPr>
            </w:pPr>
            <w:r>
              <w:rPr>
                <w:rFonts w:eastAsia="Times New Roman" w:cs="Times New Roman"/>
                <w:color w:val="000000"/>
                <w:sz w:val="26"/>
                <w:szCs w:val="26"/>
              </w:rPr>
              <w:t>Quy trình đánh giá nội bộ HTQLCL</w:t>
            </w:r>
          </w:p>
        </w:tc>
        <w:tc>
          <w:tcPr>
            <w:tcW w:w="1701" w:type="dxa"/>
            <w:tcBorders>
              <w:top w:val="nil"/>
              <w:left w:val="nil"/>
              <w:bottom w:val="single" w:sz="4" w:space="0" w:color="auto"/>
              <w:right w:val="single" w:sz="4" w:space="0" w:color="auto"/>
            </w:tcBorders>
            <w:shd w:val="clear" w:color="auto" w:fill="auto"/>
            <w:vAlign w:val="center"/>
          </w:tcPr>
          <w:p w:rsidR="006C14A3" w:rsidRPr="00461302" w:rsidRDefault="00F67301" w:rsidP="003C4722">
            <w:pPr>
              <w:jc w:val="center"/>
              <w:rPr>
                <w:rFonts w:eastAsia="Times New Roman" w:cs="Times New Roman"/>
                <w:color w:val="000000"/>
                <w:sz w:val="26"/>
                <w:szCs w:val="26"/>
              </w:rPr>
            </w:pPr>
            <w:r>
              <w:rPr>
                <w:rFonts w:eastAsia="Times New Roman" w:cs="Times New Roman"/>
                <w:color w:val="000000"/>
                <w:sz w:val="26"/>
                <w:szCs w:val="26"/>
              </w:rPr>
              <w:t>QT.</w:t>
            </w:r>
            <w:r w:rsidR="00190D70">
              <w:rPr>
                <w:rFonts w:eastAsia="Times New Roman" w:cs="Times New Roman"/>
                <w:color w:val="000000"/>
                <w:sz w:val="26"/>
                <w:szCs w:val="26"/>
              </w:rPr>
              <w:t>03</w:t>
            </w:r>
          </w:p>
        </w:tc>
        <w:tc>
          <w:tcPr>
            <w:tcW w:w="1276" w:type="dxa"/>
            <w:tcBorders>
              <w:top w:val="nil"/>
              <w:left w:val="nil"/>
              <w:bottom w:val="single" w:sz="4" w:space="0" w:color="auto"/>
              <w:right w:val="single" w:sz="4" w:space="0" w:color="auto"/>
            </w:tcBorders>
            <w:shd w:val="clear" w:color="auto" w:fill="auto"/>
            <w:vAlign w:val="center"/>
          </w:tcPr>
          <w:p w:rsidR="006C14A3" w:rsidRPr="00461302" w:rsidRDefault="006C14A3" w:rsidP="005F422F">
            <w:pPr>
              <w:jc w:val="center"/>
              <w:rPr>
                <w:rFonts w:eastAsia="Times New Roman" w:cs="Times New Roman"/>
                <w:b/>
                <w:bCs/>
                <w:color w:val="000000"/>
                <w:sz w:val="26"/>
                <w:szCs w:val="26"/>
              </w:rPr>
            </w:pPr>
          </w:p>
        </w:tc>
      </w:tr>
      <w:tr w:rsidR="006C14A3" w:rsidRPr="00461302" w:rsidTr="0051266D">
        <w:trPr>
          <w:trHeight w:val="419"/>
        </w:trPr>
        <w:tc>
          <w:tcPr>
            <w:tcW w:w="563" w:type="dxa"/>
            <w:tcBorders>
              <w:top w:val="nil"/>
              <w:left w:val="single" w:sz="4" w:space="0" w:color="auto"/>
              <w:bottom w:val="single" w:sz="4" w:space="0" w:color="auto"/>
              <w:right w:val="single" w:sz="4" w:space="0" w:color="auto"/>
            </w:tcBorders>
            <w:shd w:val="clear" w:color="auto" w:fill="auto"/>
            <w:vAlign w:val="center"/>
          </w:tcPr>
          <w:p w:rsidR="006C14A3" w:rsidRPr="00461302" w:rsidRDefault="00E47970" w:rsidP="003C4722">
            <w:pPr>
              <w:jc w:val="center"/>
              <w:rPr>
                <w:rFonts w:eastAsia="Times New Roman" w:cs="Times New Roman"/>
                <w:color w:val="000000"/>
                <w:sz w:val="26"/>
                <w:szCs w:val="26"/>
              </w:rPr>
            </w:pPr>
            <w:r>
              <w:rPr>
                <w:rFonts w:eastAsia="Times New Roman" w:cs="Times New Roman"/>
                <w:color w:val="000000"/>
                <w:sz w:val="26"/>
                <w:szCs w:val="26"/>
              </w:rPr>
              <w:t>4</w:t>
            </w:r>
          </w:p>
        </w:tc>
        <w:tc>
          <w:tcPr>
            <w:tcW w:w="5831" w:type="dxa"/>
            <w:tcBorders>
              <w:top w:val="nil"/>
              <w:left w:val="nil"/>
              <w:bottom w:val="single" w:sz="4" w:space="0" w:color="auto"/>
              <w:right w:val="single" w:sz="4" w:space="0" w:color="auto"/>
            </w:tcBorders>
            <w:shd w:val="clear" w:color="auto" w:fill="auto"/>
            <w:vAlign w:val="center"/>
          </w:tcPr>
          <w:p w:rsidR="006C14A3" w:rsidRPr="00461302" w:rsidRDefault="00E47970" w:rsidP="0017076E">
            <w:pPr>
              <w:rPr>
                <w:rFonts w:eastAsia="Times New Roman" w:cs="Times New Roman"/>
                <w:color w:val="000000"/>
                <w:sz w:val="26"/>
                <w:szCs w:val="26"/>
              </w:rPr>
            </w:pPr>
            <w:r>
              <w:rPr>
                <w:rFonts w:eastAsia="Times New Roman" w:cs="Times New Roman"/>
                <w:color w:val="000000"/>
                <w:sz w:val="26"/>
                <w:szCs w:val="26"/>
              </w:rPr>
              <w:t>Quy trình kiểm soát sự không phù hợp và tổ chức hành động khắc phục</w:t>
            </w:r>
          </w:p>
        </w:tc>
        <w:tc>
          <w:tcPr>
            <w:tcW w:w="1701" w:type="dxa"/>
            <w:tcBorders>
              <w:top w:val="nil"/>
              <w:left w:val="nil"/>
              <w:bottom w:val="single" w:sz="4" w:space="0" w:color="auto"/>
              <w:right w:val="single" w:sz="4" w:space="0" w:color="auto"/>
            </w:tcBorders>
            <w:shd w:val="clear" w:color="auto" w:fill="auto"/>
            <w:vAlign w:val="center"/>
          </w:tcPr>
          <w:p w:rsidR="006C14A3" w:rsidRPr="00461302" w:rsidRDefault="00F67301" w:rsidP="003C4722">
            <w:pPr>
              <w:jc w:val="center"/>
              <w:rPr>
                <w:rFonts w:eastAsia="Times New Roman" w:cs="Times New Roman"/>
                <w:color w:val="000000"/>
                <w:sz w:val="26"/>
                <w:szCs w:val="26"/>
              </w:rPr>
            </w:pPr>
            <w:r>
              <w:rPr>
                <w:rFonts w:eastAsia="Times New Roman" w:cs="Times New Roman"/>
                <w:color w:val="000000"/>
                <w:sz w:val="26"/>
                <w:szCs w:val="26"/>
              </w:rPr>
              <w:t>QT.</w:t>
            </w:r>
            <w:r w:rsidR="00190D70">
              <w:rPr>
                <w:rFonts w:eastAsia="Times New Roman" w:cs="Times New Roman"/>
                <w:color w:val="000000"/>
                <w:sz w:val="26"/>
                <w:szCs w:val="26"/>
              </w:rPr>
              <w:t>04</w:t>
            </w:r>
          </w:p>
        </w:tc>
        <w:tc>
          <w:tcPr>
            <w:tcW w:w="1276" w:type="dxa"/>
            <w:tcBorders>
              <w:top w:val="nil"/>
              <w:left w:val="nil"/>
              <w:bottom w:val="single" w:sz="4" w:space="0" w:color="auto"/>
              <w:right w:val="single" w:sz="4" w:space="0" w:color="auto"/>
            </w:tcBorders>
            <w:shd w:val="clear" w:color="auto" w:fill="auto"/>
            <w:vAlign w:val="center"/>
          </w:tcPr>
          <w:p w:rsidR="006C14A3" w:rsidRPr="00461302" w:rsidRDefault="006C14A3" w:rsidP="005F422F">
            <w:pPr>
              <w:jc w:val="center"/>
              <w:rPr>
                <w:rFonts w:eastAsia="Times New Roman" w:cs="Times New Roman"/>
                <w:b/>
                <w:bCs/>
                <w:color w:val="000000"/>
                <w:sz w:val="26"/>
                <w:szCs w:val="26"/>
              </w:rPr>
            </w:pPr>
          </w:p>
        </w:tc>
      </w:tr>
      <w:tr w:rsidR="006C14A3" w:rsidRPr="00461302" w:rsidTr="001635F8">
        <w:trPr>
          <w:trHeight w:val="371"/>
        </w:trPr>
        <w:tc>
          <w:tcPr>
            <w:tcW w:w="563" w:type="dxa"/>
            <w:tcBorders>
              <w:top w:val="nil"/>
              <w:left w:val="single" w:sz="4" w:space="0" w:color="auto"/>
              <w:bottom w:val="single" w:sz="4" w:space="0" w:color="auto"/>
              <w:right w:val="single" w:sz="4" w:space="0" w:color="auto"/>
            </w:tcBorders>
            <w:shd w:val="clear" w:color="auto" w:fill="auto"/>
            <w:vAlign w:val="center"/>
          </w:tcPr>
          <w:p w:rsidR="006C14A3" w:rsidRPr="00A765BF" w:rsidRDefault="00B33D9A" w:rsidP="003C4722">
            <w:pPr>
              <w:jc w:val="center"/>
              <w:rPr>
                <w:rFonts w:eastAsia="Times New Roman" w:cs="Times New Roman"/>
                <w:b/>
                <w:color w:val="000000"/>
                <w:sz w:val="26"/>
                <w:szCs w:val="26"/>
              </w:rPr>
            </w:pPr>
            <w:r>
              <w:rPr>
                <w:rFonts w:eastAsia="Times New Roman" w:cs="Times New Roman"/>
                <w:b/>
                <w:color w:val="000000"/>
                <w:sz w:val="26"/>
                <w:szCs w:val="26"/>
              </w:rPr>
              <w:t>V</w:t>
            </w:r>
          </w:p>
        </w:tc>
        <w:tc>
          <w:tcPr>
            <w:tcW w:w="5831" w:type="dxa"/>
            <w:tcBorders>
              <w:top w:val="nil"/>
              <w:left w:val="nil"/>
              <w:bottom w:val="single" w:sz="4" w:space="0" w:color="auto"/>
              <w:right w:val="single" w:sz="4" w:space="0" w:color="auto"/>
            </w:tcBorders>
            <w:shd w:val="clear" w:color="auto" w:fill="auto"/>
            <w:vAlign w:val="center"/>
          </w:tcPr>
          <w:p w:rsidR="006C14A3" w:rsidRPr="00A765BF" w:rsidRDefault="00E47970" w:rsidP="0017076E">
            <w:pPr>
              <w:rPr>
                <w:rFonts w:eastAsia="Times New Roman" w:cs="Times New Roman"/>
                <w:b/>
                <w:color w:val="000000"/>
                <w:sz w:val="26"/>
                <w:szCs w:val="26"/>
              </w:rPr>
            </w:pPr>
            <w:r w:rsidRPr="00A765BF">
              <w:rPr>
                <w:rFonts w:eastAsia="Times New Roman" w:cs="Times New Roman"/>
                <w:b/>
                <w:color w:val="000000"/>
                <w:sz w:val="26"/>
                <w:szCs w:val="26"/>
              </w:rPr>
              <w:t>Các Quy trình chuyên môn nghiệp vụ</w:t>
            </w:r>
          </w:p>
        </w:tc>
        <w:tc>
          <w:tcPr>
            <w:tcW w:w="1701" w:type="dxa"/>
            <w:tcBorders>
              <w:top w:val="nil"/>
              <w:left w:val="nil"/>
              <w:bottom w:val="single" w:sz="4" w:space="0" w:color="auto"/>
              <w:right w:val="single" w:sz="4" w:space="0" w:color="auto"/>
            </w:tcBorders>
            <w:shd w:val="clear" w:color="auto" w:fill="auto"/>
            <w:vAlign w:val="center"/>
          </w:tcPr>
          <w:p w:rsidR="006C14A3" w:rsidRPr="00461302" w:rsidRDefault="006C14A3" w:rsidP="003C4722">
            <w:pPr>
              <w:jc w:val="center"/>
              <w:rPr>
                <w:rFonts w:eastAsia="Times New Roman" w:cs="Times New Roman"/>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tcPr>
          <w:p w:rsidR="006C14A3" w:rsidRPr="00461302" w:rsidRDefault="00B53F2C" w:rsidP="005F422F">
            <w:pPr>
              <w:jc w:val="center"/>
              <w:rPr>
                <w:rFonts w:eastAsia="Times New Roman" w:cs="Times New Roman"/>
                <w:b/>
                <w:bCs/>
                <w:color w:val="000000"/>
                <w:sz w:val="26"/>
                <w:szCs w:val="26"/>
              </w:rPr>
            </w:pPr>
            <w:r>
              <w:rPr>
                <w:rFonts w:eastAsia="Times New Roman" w:cs="Times New Roman"/>
                <w:b/>
                <w:bCs/>
                <w:color w:val="000000"/>
                <w:sz w:val="26"/>
                <w:szCs w:val="26"/>
              </w:rPr>
              <w:t>07</w:t>
            </w:r>
          </w:p>
        </w:tc>
      </w:tr>
      <w:tr w:rsidR="00E47970" w:rsidRPr="00461302" w:rsidTr="0051266D">
        <w:trPr>
          <w:trHeight w:val="421"/>
        </w:trPr>
        <w:tc>
          <w:tcPr>
            <w:tcW w:w="563" w:type="dxa"/>
            <w:tcBorders>
              <w:top w:val="nil"/>
              <w:left w:val="single" w:sz="4" w:space="0" w:color="auto"/>
              <w:bottom w:val="single" w:sz="4" w:space="0" w:color="auto"/>
              <w:right w:val="single" w:sz="4" w:space="0" w:color="auto"/>
            </w:tcBorders>
            <w:shd w:val="clear" w:color="auto" w:fill="auto"/>
            <w:vAlign w:val="center"/>
          </w:tcPr>
          <w:p w:rsidR="00E47970" w:rsidRPr="00461302" w:rsidRDefault="00E47970" w:rsidP="003C4722">
            <w:pPr>
              <w:jc w:val="center"/>
              <w:rPr>
                <w:rFonts w:eastAsia="Times New Roman" w:cs="Times New Roman"/>
                <w:color w:val="000000"/>
                <w:sz w:val="26"/>
                <w:szCs w:val="26"/>
              </w:rPr>
            </w:pPr>
            <w:r>
              <w:rPr>
                <w:rFonts w:eastAsia="Times New Roman" w:cs="Times New Roman"/>
                <w:color w:val="000000"/>
                <w:sz w:val="26"/>
                <w:szCs w:val="26"/>
              </w:rPr>
              <w:t>1</w:t>
            </w:r>
          </w:p>
        </w:tc>
        <w:tc>
          <w:tcPr>
            <w:tcW w:w="5831" w:type="dxa"/>
            <w:tcBorders>
              <w:top w:val="nil"/>
              <w:left w:val="nil"/>
              <w:bottom w:val="single" w:sz="4" w:space="0" w:color="auto"/>
              <w:right w:val="single" w:sz="4" w:space="0" w:color="auto"/>
            </w:tcBorders>
            <w:shd w:val="clear" w:color="auto" w:fill="auto"/>
            <w:vAlign w:val="center"/>
          </w:tcPr>
          <w:p w:rsidR="00E47970" w:rsidRPr="00461302" w:rsidRDefault="00E47970" w:rsidP="0017076E">
            <w:pPr>
              <w:rPr>
                <w:rFonts w:eastAsia="Times New Roman" w:cs="Times New Roman"/>
                <w:color w:val="000000"/>
                <w:sz w:val="26"/>
                <w:szCs w:val="26"/>
              </w:rPr>
            </w:pPr>
            <w:r>
              <w:rPr>
                <w:rFonts w:eastAsia="Times New Roman" w:cs="Times New Roman"/>
                <w:color w:val="000000"/>
                <w:sz w:val="26"/>
                <w:szCs w:val="26"/>
              </w:rPr>
              <w:t>Quy trình Quản lý văn bản đi, đến</w:t>
            </w:r>
          </w:p>
        </w:tc>
        <w:tc>
          <w:tcPr>
            <w:tcW w:w="1701" w:type="dxa"/>
            <w:tcBorders>
              <w:top w:val="nil"/>
              <w:left w:val="nil"/>
              <w:bottom w:val="single" w:sz="4" w:space="0" w:color="auto"/>
              <w:right w:val="single" w:sz="4" w:space="0" w:color="auto"/>
            </w:tcBorders>
            <w:shd w:val="clear" w:color="auto" w:fill="auto"/>
            <w:vAlign w:val="center"/>
          </w:tcPr>
          <w:p w:rsidR="00E47970" w:rsidRPr="00461302" w:rsidRDefault="001629E0" w:rsidP="003C4722">
            <w:pPr>
              <w:jc w:val="center"/>
              <w:rPr>
                <w:rFonts w:eastAsia="Times New Roman" w:cs="Times New Roman"/>
                <w:color w:val="000000"/>
                <w:sz w:val="26"/>
                <w:szCs w:val="26"/>
              </w:rPr>
            </w:pPr>
            <w:r>
              <w:rPr>
                <w:rFonts w:eastAsia="Times New Roman" w:cs="Times New Roman"/>
                <w:color w:val="000000"/>
                <w:sz w:val="26"/>
                <w:szCs w:val="26"/>
              </w:rPr>
              <w:t>QT</w:t>
            </w:r>
            <w:r w:rsidR="00944771">
              <w:rPr>
                <w:rFonts w:eastAsia="Times New Roman" w:cs="Times New Roman"/>
                <w:color w:val="000000"/>
                <w:sz w:val="26"/>
                <w:szCs w:val="26"/>
              </w:rPr>
              <w:t>.</w:t>
            </w:r>
            <w:r w:rsidR="00F67301">
              <w:rPr>
                <w:rFonts w:eastAsia="Times New Roman" w:cs="Times New Roman"/>
                <w:color w:val="000000"/>
                <w:sz w:val="26"/>
                <w:szCs w:val="26"/>
              </w:rPr>
              <w:t>01.VP</w:t>
            </w:r>
          </w:p>
        </w:tc>
        <w:tc>
          <w:tcPr>
            <w:tcW w:w="1276" w:type="dxa"/>
            <w:tcBorders>
              <w:top w:val="nil"/>
              <w:left w:val="nil"/>
              <w:bottom w:val="single" w:sz="4" w:space="0" w:color="auto"/>
              <w:right w:val="single" w:sz="4" w:space="0" w:color="auto"/>
            </w:tcBorders>
            <w:shd w:val="clear" w:color="auto" w:fill="auto"/>
            <w:vAlign w:val="center"/>
          </w:tcPr>
          <w:p w:rsidR="00E47970" w:rsidRPr="00461302" w:rsidRDefault="00E47970" w:rsidP="005F422F">
            <w:pPr>
              <w:jc w:val="center"/>
              <w:rPr>
                <w:rFonts w:eastAsia="Times New Roman" w:cs="Times New Roman"/>
                <w:b/>
                <w:bCs/>
                <w:color w:val="000000"/>
                <w:sz w:val="26"/>
                <w:szCs w:val="26"/>
              </w:rPr>
            </w:pPr>
          </w:p>
        </w:tc>
      </w:tr>
      <w:tr w:rsidR="00E47970" w:rsidRPr="00461302" w:rsidTr="0051266D">
        <w:trPr>
          <w:trHeight w:val="418"/>
        </w:trPr>
        <w:tc>
          <w:tcPr>
            <w:tcW w:w="563" w:type="dxa"/>
            <w:tcBorders>
              <w:top w:val="nil"/>
              <w:left w:val="single" w:sz="4" w:space="0" w:color="auto"/>
              <w:bottom w:val="single" w:sz="4" w:space="0" w:color="auto"/>
              <w:right w:val="single" w:sz="4" w:space="0" w:color="auto"/>
            </w:tcBorders>
            <w:shd w:val="clear" w:color="auto" w:fill="auto"/>
            <w:vAlign w:val="center"/>
          </w:tcPr>
          <w:p w:rsidR="00E47970" w:rsidRPr="00461302" w:rsidRDefault="00B53F2C" w:rsidP="003C4722">
            <w:pPr>
              <w:jc w:val="center"/>
              <w:rPr>
                <w:rFonts w:eastAsia="Times New Roman" w:cs="Times New Roman"/>
                <w:color w:val="000000"/>
                <w:sz w:val="26"/>
                <w:szCs w:val="26"/>
              </w:rPr>
            </w:pPr>
            <w:r>
              <w:rPr>
                <w:rFonts w:eastAsia="Times New Roman" w:cs="Times New Roman"/>
                <w:color w:val="000000"/>
                <w:sz w:val="26"/>
                <w:szCs w:val="26"/>
              </w:rPr>
              <w:t>2</w:t>
            </w:r>
          </w:p>
        </w:tc>
        <w:tc>
          <w:tcPr>
            <w:tcW w:w="5831" w:type="dxa"/>
            <w:tcBorders>
              <w:top w:val="nil"/>
              <w:left w:val="nil"/>
              <w:bottom w:val="single" w:sz="4" w:space="0" w:color="auto"/>
              <w:right w:val="single" w:sz="4" w:space="0" w:color="auto"/>
            </w:tcBorders>
            <w:shd w:val="clear" w:color="auto" w:fill="auto"/>
            <w:vAlign w:val="center"/>
          </w:tcPr>
          <w:p w:rsidR="00E47970" w:rsidRPr="00461302" w:rsidRDefault="00E47970" w:rsidP="0017076E">
            <w:pPr>
              <w:rPr>
                <w:rFonts w:eastAsia="Times New Roman" w:cs="Times New Roman"/>
                <w:color w:val="000000"/>
                <w:sz w:val="26"/>
                <w:szCs w:val="26"/>
              </w:rPr>
            </w:pPr>
            <w:r>
              <w:rPr>
                <w:rFonts w:eastAsia="Times New Roman" w:cs="Times New Roman"/>
                <w:color w:val="000000"/>
                <w:sz w:val="26"/>
                <w:szCs w:val="26"/>
              </w:rPr>
              <w:t>Quy trình tổng hợp báo cáo thống kê</w:t>
            </w:r>
          </w:p>
        </w:tc>
        <w:tc>
          <w:tcPr>
            <w:tcW w:w="1701" w:type="dxa"/>
            <w:tcBorders>
              <w:top w:val="nil"/>
              <w:left w:val="nil"/>
              <w:bottom w:val="single" w:sz="4" w:space="0" w:color="auto"/>
              <w:right w:val="single" w:sz="4" w:space="0" w:color="auto"/>
            </w:tcBorders>
            <w:shd w:val="clear" w:color="auto" w:fill="auto"/>
            <w:vAlign w:val="center"/>
          </w:tcPr>
          <w:p w:rsidR="00E47970" w:rsidRPr="00461302" w:rsidRDefault="001629E0" w:rsidP="00F67301">
            <w:pPr>
              <w:jc w:val="center"/>
              <w:rPr>
                <w:rFonts w:eastAsia="Times New Roman" w:cs="Times New Roman"/>
                <w:color w:val="000000"/>
                <w:sz w:val="26"/>
                <w:szCs w:val="26"/>
              </w:rPr>
            </w:pPr>
            <w:r>
              <w:rPr>
                <w:rFonts w:eastAsia="Times New Roman" w:cs="Times New Roman"/>
                <w:color w:val="000000"/>
                <w:sz w:val="26"/>
                <w:szCs w:val="26"/>
              </w:rPr>
              <w:t>QT</w:t>
            </w:r>
            <w:r w:rsidR="00944771">
              <w:rPr>
                <w:rFonts w:eastAsia="Times New Roman" w:cs="Times New Roman"/>
                <w:color w:val="000000"/>
                <w:sz w:val="26"/>
                <w:szCs w:val="26"/>
              </w:rPr>
              <w:t>.</w:t>
            </w:r>
            <w:r w:rsidR="00F67301">
              <w:rPr>
                <w:rFonts w:eastAsia="Times New Roman" w:cs="Times New Roman"/>
                <w:color w:val="000000"/>
                <w:sz w:val="26"/>
                <w:szCs w:val="26"/>
              </w:rPr>
              <w:t>01.KHTC</w:t>
            </w:r>
          </w:p>
        </w:tc>
        <w:tc>
          <w:tcPr>
            <w:tcW w:w="1276" w:type="dxa"/>
            <w:tcBorders>
              <w:top w:val="nil"/>
              <w:left w:val="nil"/>
              <w:bottom w:val="single" w:sz="4" w:space="0" w:color="auto"/>
              <w:right w:val="single" w:sz="4" w:space="0" w:color="auto"/>
            </w:tcBorders>
            <w:shd w:val="clear" w:color="auto" w:fill="auto"/>
            <w:vAlign w:val="center"/>
          </w:tcPr>
          <w:p w:rsidR="00E47970" w:rsidRPr="00461302" w:rsidRDefault="00E47970" w:rsidP="005F422F">
            <w:pPr>
              <w:jc w:val="center"/>
              <w:rPr>
                <w:rFonts w:eastAsia="Times New Roman" w:cs="Times New Roman"/>
                <w:b/>
                <w:bCs/>
                <w:color w:val="000000"/>
                <w:sz w:val="26"/>
                <w:szCs w:val="26"/>
              </w:rPr>
            </w:pPr>
          </w:p>
        </w:tc>
      </w:tr>
      <w:tr w:rsidR="00E47970" w:rsidRPr="00461302" w:rsidTr="0051266D">
        <w:trPr>
          <w:trHeight w:val="410"/>
        </w:trPr>
        <w:tc>
          <w:tcPr>
            <w:tcW w:w="563" w:type="dxa"/>
            <w:tcBorders>
              <w:top w:val="nil"/>
              <w:left w:val="single" w:sz="4" w:space="0" w:color="auto"/>
              <w:bottom w:val="single" w:sz="4" w:space="0" w:color="auto"/>
              <w:right w:val="single" w:sz="4" w:space="0" w:color="auto"/>
            </w:tcBorders>
            <w:shd w:val="clear" w:color="auto" w:fill="auto"/>
            <w:vAlign w:val="center"/>
          </w:tcPr>
          <w:p w:rsidR="00E47970" w:rsidRPr="00461302" w:rsidRDefault="00B53F2C" w:rsidP="003C4722">
            <w:pPr>
              <w:jc w:val="center"/>
              <w:rPr>
                <w:rFonts w:eastAsia="Times New Roman" w:cs="Times New Roman"/>
                <w:color w:val="000000"/>
                <w:sz w:val="26"/>
                <w:szCs w:val="26"/>
              </w:rPr>
            </w:pPr>
            <w:r>
              <w:rPr>
                <w:rFonts w:eastAsia="Times New Roman" w:cs="Times New Roman"/>
                <w:color w:val="000000"/>
                <w:sz w:val="26"/>
                <w:szCs w:val="26"/>
              </w:rPr>
              <w:t>3</w:t>
            </w:r>
          </w:p>
        </w:tc>
        <w:tc>
          <w:tcPr>
            <w:tcW w:w="5831" w:type="dxa"/>
            <w:tcBorders>
              <w:top w:val="nil"/>
              <w:left w:val="nil"/>
              <w:bottom w:val="single" w:sz="4" w:space="0" w:color="auto"/>
              <w:right w:val="single" w:sz="4" w:space="0" w:color="auto"/>
            </w:tcBorders>
            <w:shd w:val="clear" w:color="auto" w:fill="auto"/>
            <w:vAlign w:val="center"/>
          </w:tcPr>
          <w:p w:rsidR="00E47970" w:rsidRPr="00461302" w:rsidRDefault="00E47970" w:rsidP="0017076E">
            <w:pPr>
              <w:rPr>
                <w:rFonts w:eastAsia="Times New Roman" w:cs="Times New Roman"/>
                <w:color w:val="000000"/>
                <w:sz w:val="26"/>
                <w:szCs w:val="26"/>
              </w:rPr>
            </w:pPr>
            <w:r>
              <w:rPr>
                <w:rFonts w:eastAsia="Times New Roman" w:cs="Times New Roman"/>
                <w:color w:val="000000"/>
                <w:sz w:val="26"/>
                <w:szCs w:val="26"/>
              </w:rPr>
              <w:t>Quy trình thẩm định dự án, báo cáo kinh tế kỹ thuật</w:t>
            </w:r>
          </w:p>
        </w:tc>
        <w:tc>
          <w:tcPr>
            <w:tcW w:w="1701" w:type="dxa"/>
            <w:tcBorders>
              <w:top w:val="nil"/>
              <w:left w:val="nil"/>
              <w:bottom w:val="single" w:sz="4" w:space="0" w:color="auto"/>
              <w:right w:val="single" w:sz="4" w:space="0" w:color="auto"/>
            </w:tcBorders>
            <w:shd w:val="clear" w:color="auto" w:fill="auto"/>
            <w:vAlign w:val="center"/>
          </w:tcPr>
          <w:p w:rsidR="00E47970" w:rsidRPr="00461302" w:rsidRDefault="001629E0" w:rsidP="00E72B6C">
            <w:pPr>
              <w:jc w:val="center"/>
              <w:rPr>
                <w:rFonts w:eastAsia="Times New Roman" w:cs="Times New Roman"/>
                <w:color w:val="000000"/>
                <w:sz w:val="26"/>
                <w:szCs w:val="26"/>
              </w:rPr>
            </w:pPr>
            <w:r>
              <w:rPr>
                <w:rFonts w:eastAsia="Times New Roman" w:cs="Times New Roman"/>
                <w:color w:val="000000"/>
                <w:sz w:val="26"/>
                <w:szCs w:val="26"/>
              </w:rPr>
              <w:t>QT</w:t>
            </w:r>
            <w:r w:rsidR="00D63AED">
              <w:rPr>
                <w:rFonts w:eastAsia="Times New Roman" w:cs="Times New Roman"/>
                <w:color w:val="000000"/>
                <w:sz w:val="26"/>
                <w:szCs w:val="26"/>
              </w:rPr>
              <w:t>.</w:t>
            </w:r>
            <w:r w:rsidR="00F67301">
              <w:rPr>
                <w:rFonts w:eastAsia="Times New Roman" w:cs="Times New Roman"/>
                <w:color w:val="000000"/>
                <w:sz w:val="26"/>
                <w:szCs w:val="26"/>
              </w:rPr>
              <w:t>01.</w:t>
            </w:r>
            <w:r w:rsidR="00E72B6C">
              <w:rPr>
                <w:rFonts w:eastAsia="Times New Roman" w:cs="Times New Roman"/>
                <w:color w:val="000000"/>
                <w:sz w:val="26"/>
                <w:szCs w:val="26"/>
              </w:rPr>
              <w:t>CLCT</w:t>
            </w:r>
          </w:p>
        </w:tc>
        <w:tc>
          <w:tcPr>
            <w:tcW w:w="1276" w:type="dxa"/>
            <w:tcBorders>
              <w:top w:val="nil"/>
              <w:left w:val="nil"/>
              <w:bottom w:val="single" w:sz="4" w:space="0" w:color="auto"/>
              <w:right w:val="single" w:sz="4" w:space="0" w:color="auto"/>
            </w:tcBorders>
            <w:shd w:val="clear" w:color="auto" w:fill="auto"/>
            <w:vAlign w:val="center"/>
          </w:tcPr>
          <w:p w:rsidR="00E47970" w:rsidRPr="00461302" w:rsidRDefault="00E47970" w:rsidP="005F422F">
            <w:pPr>
              <w:jc w:val="center"/>
              <w:rPr>
                <w:rFonts w:eastAsia="Times New Roman" w:cs="Times New Roman"/>
                <w:b/>
                <w:bCs/>
                <w:color w:val="000000"/>
                <w:sz w:val="26"/>
                <w:szCs w:val="26"/>
              </w:rPr>
            </w:pPr>
          </w:p>
        </w:tc>
      </w:tr>
      <w:tr w:rsidR="00E47970" w:rsidRPr="00461302" w:rsidTr="0051266D">
        <w:trPr>
          <w:trHeight w:val="407"/>
        </w:trPr>
        <w:tc>
          <w:tcPr>
            <w:tcW w:w="563" w:type="dxa"/>
            <w:tcBorders>
              <w:top w:val="nil"/>
              <w:left w:val="single" w:sz="4" w:space="0" w:color="auto"/>
              <w:bottom w:val="single" w:sz="4" w:space="0" w:color="auto"/>
              <w:right w:val="single" w:sz="4" w:space="0" w:color="auto"/>
            </w:tcBorders>
            <w:shd w:val="clear" w:color="auto" w:fill="auto"/>
            <w:vAlign w:val="center"/>
          </w:tcPr>
          <w:p w:rsidR="00E47970" w:rsidRPr="00461302" w:rsidRDefault="00B53F2C" w:rsidP="003C4722">
            <w:pPr>
              <w:jc w:val="center"/>
              <w:rPr>
                <w:rFonts w:eastAsia="Times New Roman" w:cs="Times New Roman"/>
                <w:color w:val="000000"/>
                <w:sz w:val="26"/>
                <w:szCs w:val="26"/>
              </w:rPr>
            </w:pPr>
            <w:r>
              <w:rPr>
                <w:rFonts w:eastAsia="Times New Roman" w:cs="Times New Roman"/>
                <w:color w:val="000000"/>
                <w:sz w:val="26"/>
                <w:szCs w:val="26"/>
              </w:rPr>
              <w:t>4</w:t>
            </w:r>
          </w:p>
        </w:tc>
        <w:tc>
          <w:tcPr>
            <w:tcW w:w="5831" w:type="dxa"/>
            <w:tcBorders>
              <w:top w:val="nil"/>
              <w:left w:val="nil"/>
              <w:bottom w:val="single" w:sz="4" w:space="0" w:color="auto"/>
              <w:right w:val="single" w:sz="4" w:space="0" w:color="auto"/>
            </w:tcBorders>
            <w:shd w:val="clear" w:color="auto" w:fill="auto"/>
            <w:vAlign w:val="center"/>
          </w:tcPr>
          <w:p w:rsidR="00E47970" w:rsidRPr="00461302" w:rsidRDefault="00A765BF" w:rsidP="0017076E">
            <w:pPr>
              <w:rPr>
                <w:rFonts w:eastAsia="Times New Roman" w:cs="Times New Roman"/>
                <w:color w:val="000000"/>
                <w:sz w:val="26"/>
                <w:szCs w:val="26"/>
              </w:rPr>
            </w:pPr>
            <w:r>
              <w:rPr>
                <w:rFonts w:eastAsia="Times New Roman" w:cs="Times New Roman"/>
                <w:color w:val="000000"/>
                <w:sz w:val="26"/>
                <w:szCs w:val="26"/>
              </w:rPr>
              <w:t>Quy trình thực hiện một cuộc thanh tra</w:t>
            </w:r>
          </w:p>
        </w:tc>
        <w:tc>
          <w:tcPr>
            <w:tcW w:w="1701" w:type="dxa"/>
            <w:tcBorders>
              <w:top w:val="nil"/>
              <w:left w:val="nil"/>
              <w:bottom w:val="single" w:sz="4" w:space="0" w:color="auto"/>
              <w:right w:val="single" w:sz="4" w:space="0" w:color="auto"/>
            </w:tcBorders>
            <w:shd w:val="clear" w:color="auto" w:fill="auto"/>
            <w:vAlign w:val="center"/>
          </w:tcPr>
          <w:p w:rsidR="00E47970" w:rsidRPr="00461302" w:rsidRDefault="00F67301" w:rsidP="003C4722">
            <w:pPr>
              <w:jc w:val="center"/>
              <w:rPr>
                <w:rFonts w:eastAsia="Times New Roman" w:cs="Times New Roman"/>
                <w:color w:val="000000"/>
                <w:sz w:val="26"/>
                <w:szCs w:val="26"/>
              </w:rPr>
            </w:pPr>
            <w:r>
              <w:rPr>
                <w:rFonts w:eastAsia="Times New Roman" w:cs="Times New Roman"/>
                <w:color w:val="000000"/>
                <w:sz w:val="26"/>
                <w:szCs w:val="26"/>
              </w:rPr>
              <w:t>QT.01.TT</w:t>
            </w:r>
            <w:r w:rsidR="00797654">
              <w:rPr>
                <w:rFonts w:eastAsia="Times New Roman" w:cs="Times New Roman"/>
                <w:color w:val="000000"/>
                <w:sz w:val="26"/>
                <w:szCs w:val="26"/>
              </w:rPr>
              <w:t>r</w:t>
            </w:r>
          </w:p>
        </w:tc>
        <w:tc>
          <w:tcPr>
            <w:tcW w:w="1276" w:type="dxa"/>
            <w:tcBorders>
              <w:top w:val="nil"/>
              <w:left w:val="nil"/>
              <w:bottom w:val="single" w:sz="4" w:space="0" w:color="auto"/>
              <w:right w:val="single" w:sz="4" w:space="0" w:color="auto"/>
            </w:tcBorders>
            <w:shd w:val="clear" w:color="auto" w:fill="auto"/>
            <w:vAlign w:val="center"/>
          </w:tcPr>
          <w:p w:rsidR="00E47970" w:rsidRPr="00461302" w:rsidRDefault="00E47970" w:rsidP="005F422F">
            <w:pPr>
              <w:jc w:val="center"/>
              <w:rPr>
                <w:rFonts w:eastAsia="Times New Roman" w:cs="Times New Roman"/>
                <w:b/>
                <w:bCs/>
                <w:color w:val="000000"/>
                <w:sz w:val="26"/>
                <w:szCs w:val="26"/>
              </w:rPr>
            </w:pPr>
          </w:p>
        </w:tc>
      </w:tr>
      <w:tr w:rsidR="00E47970" w:rsidRPr="00461302" w:rsidTr="0051266D">
        <w:trPr>
          <w:trHeight w:val="428"/>
        </w:trPr>
        <w:tc>
          <w:tcPr>
            <w:tcW w:w="563" w:type="dxa"/>
            <w:tcBorders>
              <w:top w:val="nil"/>
              <w:left w:val="single" w:sz="4" w:space="0" w:color="auto"/>
              <w:bottom w:val="single" w:sz="4" w:space="0" w:color="auto"/>
              <w:right w:val="single" w:sz="4" w:space="0" w:color="auto"/>
            </w:tcBorders>
            <w:shd w:val="clear" w:color="auto" w:fill="auto"/>
            <w:vAlign w:val="center"/>
          </w:tcPr>
          <w:p w:rsidR="00E47970" w:rsidRPr="00461302" w:rsidRDefault="00B53F2C" w:rsidP="003C4722">
            <w:pPr>
              <w:jc w:val="center"/>
              <w:rPr>
                <w:rFonts w:eastAsia="Times New Roman" w:cs="Times New Roman"/>
                <w:color w:val="000000"/>
                <w:sz w:val="26"/>
                <w:szCs w:val="26"/>
              </w:rPr>
            </w:pPr>
            <w:r>
              <w:rPr>
                <w:rFonts w:eastAsia="Times New Roman" w:cs="Times New Roman"/>
                <w:color w:val="000000"/>
                <w:sz w:val="26"/>
                <w:szCs w:val="26"/>
              </w:rPr>
              <w:t>5</w:t>
            </w:r>
          </w:p>
        </w:tc>
        <w:tc>
          <w:tcPr>
            <w:tcW w:w="5831" w:type="dxa"/>
            <w:tcBorders>
              <w:top w:val="nil"/>
              <w:left w:val="nil"/>
              <w:bottom w:val="single" w:sz="4" w:space="0" w:color="auto"/>
              <w:right w:val="single" w:sz="4" w:space="0" w:color="auto"/>
            </w:tcBorders>
            <w:shd w:val="clear" w:color="auto" w:fill="auto"/>
            <w:vAlign w:val="center"/>
          </w:tcPr>
          <w:p w:rsidR="00E47970" w:rsidRPr="00461302" w:rsidRDefault="00A765BF" w:rsidP="0001717F">
            <w:pPr>
              <w:rPr>
                <w:rFonts w:eastAsia="Times New Roman" w:cs="Times New Roman"/>
                <w:color w:val="000000"/>
                <w:sz w:val="26"/>
                <w:szCs w:val="26"/>
              </w:rPr>
            </w:pPr>
            <w:r>
              <w:rPr>
                <w:rFonts w:eastAsia="Times New Roman" w:cs="Times New Roman"/>
                <w:color w:val="000000"/>
                <w:sz w:val="26"/>
                <w:szCs w:val="26"/>
              </w:rPr>
              <w:t xml:space="preserve">Quy trình xử lý </w:t>
            </w:r>
            <w:r w:rsidR="0001717F">
              <w:rPr>
                <w:rFonts w:eastAsia="Times New Roman" w:cs="Times New Roman"/>
                <w:color w:val="000000"/>
                <w:sz w:val="26"/>
                <w:szCs w:val="26"/>
              </w:rPr>
              <w:t>khiếu nại</w:t>
            </w:r>
          </w:p>
        </w:tc>
        <w:tc>
          <w:tcPr>
            <w:tcW w:w="1701" w:type="dxa"/>
            <w:tcBorders>
              <w:top w:val="nil"/>
              <w:left w:val="nil"/>
              <w:bottom w:val="single" w:sz="4" w:space="0" w:color="auto"/>
              <w:right w:val="single" w:sz="4" w:space="0" w:color="auto"/>
            </w:tcBorders>
            <w:shd w:val="clear" w:color="auto" w:fill="auto"/>
            <w:vAlign w:val="center"/>
          </w:tcPr>
          <w:p w:rsidR="00E47970" w:rsidRPr="00461302" w:rsidRDefault="00F67301" w:rsidP="003C4722">
            <w:pPr>
              <w:jc w:val="center"/>
              <w:rPr>
                <w:rFonts w:eastAsia="Times New Roman" w:cs="Times New Roman"/>
                <w:color w:val="000000"/>
                <w:sz w:val="26"/>
                <w:szCs w:val="26"/>
              </w:rPr>
            </w:pPr>
            <w:r>
              <w:rPr>
                <w:rFonts w:eastAsia="Times New Roman" w:cs="Times New Roman"/>
                <w:color w:val="000000"/>
                <w:sz w:val="26"/>
                <w:szCs w:val="26"/>
              </w:rPr>
              <w:t>QT.02.TT</w:t>
            </w:r>
            <w:r w:rsidR="00797654">
              <w:rPr>
                <w:rFonts w:eastAsia="Times New Roman" w:cs="Times New Roman"/>
                <w:color w:val="000000"/>
                <w:sz w:val="26"/>
                <w:szCs w:val="26"/>
              </w:rPr>
              <w:t>r</w:t>
            </w:r>
          </w:p>
        </w:tc>
        <w:tc>
          <w:tcPr>
            <w:tcW w:w="1276" w:type="dxa"/>
            <w:tcBorders>
              <w:top w:val="nil"/>
              <w:left w:val="nil"/>
              <w:bottom w:val="single" w:sz="4" w:space="0" w:color="auto"/>
              <w:right w:val="single" w:sz="4" w:space="0" w:color="auto"/>
            </w:tcBorders>
            <w:shd w:val="clear" w:color="auto" w:fill="auto"/>
            <w:vAlign w:val="center"/>
          </w:tcPr>
          <w:p w:rsidR="00E47970" w:rsidRPr="00461302" w:rsidRDefault="00E47970" w:rsidP="005F422F">
            <w:pPr>
              <w:jc w:val="center"/>
              <w:rPr>
                <w:rFonts w:eastAsia="Times New Roman" w:cs="Times New Roman"/>
                <w:b/>
                <w:bCs/>
                <w:color w:val="000000"/>
                <w:sz w:val="26"/>
                <w:szCs w:val="26"/>
              </w:rPr>
            </w:pPr>
          </w:p>
        </w:tc>
      </w:tr>
      <w:tr w:rsidR="00E47970" w:rsidRPr="00461302" w:rsidTr="0051266D">
        <w:trPr>
          <w:trHeight w:val="421"/>
        </w:trPr>
        <w:tc>
          <w:tcPr>
            <w:tcW w:w="563" w:type="dxa"/>
            <w:tcBorders>
              <w:top w:val="nil"/>
              <w:left w:val="single" w:sz="4" w:space="0" w:color="auto"/>
              <w:bottom w:val="single" w:sz="4" w:space="0" w:color="auto"/>
              <w:right w:val="single" w:sz="4" w:space="0" w:color="auto"/>
            </w:tcBorders>
            <w:shd w:val="clear" w:color="auto" w:fill="auto"/>
            <w:vAlign w:val="center"/>
          </w:tcPr>
          <w:p w:rsidR="00E47970" w:rsidRPr="00461302" w:rsidRDefault="00B53F2C" w:rsidP="003C4722">
            <w:pPr>
              <w:jc w:val="center"/>
              <w:rPr>
                <w:rFonts w:eastAsia="Times New Roman" w:cs="Times New Roman"/>
                <w:color w:val="000000"/>
                <w:sz w:val="26"/>
                <w:szCs w:val="26"/>
              </w:rPr>
            </w:pPr>
            <w:r>
              <w:rPr>
                <w:rFonts w:eastAsia="Times New Roman" w:cs="Times New Roman"/>
                <w:color w:val="000000"/>
                <w:sz w:val="26"/>
                <w:szCs w:val="26"/>
              </w:rPr>
              <w:t>6</w:t>
            </w:r>
          </w:p>
        </w:tc>
        <w:tc>
          <w:tcPr>
            <w:tcW w:w="5831" w:type="dxa"/>
            <w:tcBorders>
              <w:top w:val="nil"/>
              <w:left w:val="nil"/>
              <w:bottom w:val="single" w:sz="4" w:space="0" w:color="auto"/>
              <w:right w:val="single" w:sz="4" w:space="0" w:color="auto"/>
            </w:tcBorders>
            <w:shd w:val="clear" w:color="auto" w:fill="auto"/>
            <w:vAlign w:val="center"/>
          </w:tcPr>
          <w:p w:rsidR="00E47970" w:rsidRPr="00461302" w:rsidRDefault="00A765BF" w:rsidP="0001717F">
            <w:pPr>
              <w:rPr>
                <w:rFonts w:eastAsia="Times New Roman" w:cs="Times New Roman"/>
                <w:color w:val="000000"/>
                <w:sz w:val="26"/>
                <w:szCs w:val="26"/>
              </w:rPr>
            </w:pPr>
            <w:r>
              <w:rPr>
                <w:rFonts w:eastAsia="Times New Roman" w:cs="Times New Roman"/>
                <w:color w:val="000000"/>
                <w:sz w:val="26"/>
                <w:szCs w:val="26"/>
              </w:rPr>
              <w:t xml:space="preserve">Quy trình xử lý </w:t>
            </w:r>
            <w:r w:rsidR="0001717F">
              <w:rPr>
                <w:rFonts w:eastAsia="Times New Roman" w:cs="Times New Roman"/>
                <w:color w:val="000000"/>
                <w:sz w:val="26"/>
                <w:szCs w:val="26"/>
              </w:rPr>
              <w:t>tố cáo</w:t>
            </w:r>
            <w:bookmarkStart w:id="0" w:name="_GoBack"/>
            <w:bookmarkEnd w:id="0"/>
          </w:p>
        </w:tc>
        <w:tc>
          <w:tcPr>
            <w:tcW w:w="1701" w:type="dxa"/>
            <w:tcBorders>
              <w:top w:val="nil"/>
              <w:left w:val="nil"/>
              <w:bottom w:val="single" w:sz="4" w:space="0" w:color="auto"/>
              <w:right w:val="single" w:sz="4" w:space="0" w:color="auto"/>
            </w:tcBorders>
            <w:shd w:val="clear" w:color="auto" w:fill="auto"/>
            <w:vAlign w:val="center"/>
          </w:tcPr>
          <w:p w:rsidR="00E47970" w:rsidRPr="00461302" w:rsidRDefault="00F67301" w:rsidP="003C4722">
            <w:pPr>
              <w:jc w:val="center"/>
              <w:rPr>
                <w:rFonts w:eastAsia="Times New Roman" w:cs="Times New Roman"/>
                <w:color w:val="000000"/>
                <w:sz w:val="26"/>
                <w:szCs w:val="26"/>
              </w:rPr>
            </w:pPr>
            <w:r>
              <w:rPr>
                <w:rFonts w:eastAsia="Times New Roman" w:cs="Times New Roman"/>
                <w:color w:val="000000"/>
                <w:sz w:val="26"/>
                <w:szCs w:val="26"/>
              </w:rPr>
              <w:t>QT.03.TT</w:t>
            </w:r>
            <w:r w:rsidR="00797654">
              <w:rPr>
                <w:rFonts w:eastAsia="Times New Roman" w:cs="Times New Roman"/>
                <w:color w:val="000000"/>
                <w:sz w:val="26"/>
                <w:szCs w:val="26"/>
              </w:rPr>
              <w:t>r</w:t>
            </w:r>
          </w:p>
        </w:tc>
        <w:tc>
          <w:tcPr>
            <w:tcW w:w="1276" w:type="dxa"/>
            <w:tcBorders>
              <w:top w:val="nil"/>
              <w:left w:val="nil"/>
              <w:bottom w:val="single" w:sz="4" w:space="0" w:color="auto"/>
              <w:right w:val="single" w:sz="4" w:space="0" w:color="auto"/>
            </w:tcBorders>
            <w:shd w:val="clear" w:color="auto" w:fill="auto"/>
            <w:vAlign w:val="center"/>
          </w:tcPr>
          <w:p w:rsidR="00E47970" w:rsidRPr="00461302" w:rsidRDefault="00E47970" w:rsidP="005F422F">
            <w:pPr>
              <w:jc w:val="center"/>
              <w:rPr>
                <w:rFonts w:eastAsia="Times New Roman" w:cs="Times New Roman"/>
                <w:b/>
                <w:bCs/>
                <w:color w:val="000000"/>
                <w:sz w:val="26"/>
                <w:szCs w:val="26"/>
              </w:rPr>
            </w:pPr>
          </w:p>
        </w:tc>
      </w:tr>
      <w:tr w:rsidR="006008D5" w:rsidRPr="00461302" w:rsidTr="0051266D">
        <w:trPr>
          <w:trHeight w:val="421"/>
        </w:trPr>
        <w:tc>
          <w:tcPr>
            <w:tcW w:w="563" w:type="dxa"/>
            <w:tcBorders>
              <w:top w:val="nil"/>
              <w:left w:val="single" w:sz="4" w:space="0" w:color="auto"/>
              <w:bottom w:val="single" w:sz="4" w:space="0" w:color="auto"/>
              <w:right w:val="single" w:sz="4" w:space="0" w:color="auto"/>
            </w:tcBorders>
            <w:shd w:val="clear" w:color="auto" w:fill="auto"/>
            <w:vAlign w:val="center"/>
          </w:tcPr>
          <w:p w:rsidR="006008D5" w:rsidRDefault="00BB2F1C" w:rsidP="003C4722">
            <w:pPr>
              <w:jc w:val="center"/>
              <w:rPr>
                <w:rFonts w:eastAsia="Times New Roman" w:cs="Times New Roman"/>
                <w:color w:val="000000"/>
                <w:sz w:val="26"/>
                <w:szCs w:val="26"/>
              </w:rPr>
            </w:pPr>
            <w:r>
              <w:rPr>
                <w:rFonts w:eastAsia="Times New Roman" w:cs="Times New Roman"/>
                <w:color w:val="000000"/>
                <w:sz w:val="26"/>
                <w:szCs w:val="26"/>
              </w:rPr>
              <w:t>7</w:t>
            </w:r>
          </w:p>
        </w:tc>
        <w:tc>
          <w:tcPr>
            <w:tcW w:w="5831" w:type="dxa"/>
            <w:tcBorders>
              <w:top w:val="nil"/>
              <w:left w:val="nil"/>
              <w:bottom w:val="single" w:sz="4" w:space="0" w:color="auto"/>
              <w:right w:val="single" w:sz="4" w:space="0" w:color="auto"/>
            </w:tcBorders>
            <w:shd w:val="clear" w:color="auto" w:fill="auto"/>
            <w:vAlign w:val="center"/>
          </w:tcPr>
          <w:p w:rsidR="006008D5" w:rsidRDefault="006008D5" w:rsidP="0017076E">
            <w:pPr>
              <w:rPr>
                <w:rFonts w:eastAsia="Times New Roman" w:cs="Times New Roman"/>
                <w:color w:val="000000"/>
                <w:sz w:val="26"/>
                <w:szCs w:val="26"/>
              </w:rPr>
            </w:pPr>
            <w:r>
              <w:rPr>
                <w:rFonts w:eastAsia="Times New Roman" w:cs="Times New Roman"/>
                <w:color w:val="000000"/>
                <w:sz w:val="26"/>
                <w:szCs w:val="26"/>
              </w:rPr>
              <w:t>Quy trình tiếp công dân</w:t>
            </w:r>
          </w:p>
        </w:tc>
        <w:tc>
          <w:tcPr>
            <w:tcW w:w="1701" w:type="dxa"/>
            <w:tcBorders>
              <w:top w:val="nil"/>
              <w:left w:val="nil"/>
              <w:bottom w:val="single" w:sz="4" w:space="0" w:color="auto"/>
              <w:right w:val="single" w:sz="4" w:space="0" w:color="auto"/>
            </w:tcBorders>
            <w:shd w:val="clear" w:color="auto" w:fill="auto"/>
            <w:vAlign w:val="center"/>
          </w:tcPr>
          <w:p w:rsidR="006008D5" w:rsidRDefault="006008D5" w:rsidP="003C4722">
            <w:pPr>
              <w:jc w:val="center"/>
              <w:rPr>
                <w:rFonts w:eastAsia="Times New Roman" w:cs="Times New Roman"/>
                <w:color w:val="000000"/>
                <w:sz w:val="26"/>
                <w:szCs w:val="26"/>
              </w:rPr>
            </w:pPr>
            <w:r>
              <w:rPr>
                <w:rFonts w:eastAsia="Times New Roman" w:cs="Times New Roman"/>
                <w:color w:val="000000"/>
                <w:sz w:val="26"/>
                <w:szCs w:val="26"/>
              </w:rPr>
              <w:t>QT.04.TTr</w:t>
            </w:r>
          </w:p>
        </w:tc>
        <w:tc>
          <w:tcPr>
            <w:tcW w:w="1276" w:type="dxa"/>
            <w:tcBorders>
              <w:top w:val="nil"/>
              <w:left w:val="nil"/>
              <w:bottom w:val="single" w:sz="4" w:space="0" w:color="auto"/>
              <w:right w:val="single" w:sz="4" w:space="0" w:color="auto"/>
            </w:tcBorders>
            <w:shd w:val="clear" w:color="auto" w:fill="auto"/>
            <w:vAlign w:val="center"/>
          </w:tcPr>
          <w:p w:rsidR="006008D5" w:rsidRPr="00461302" w:rsidRDefault="006008D5" w:rsidP="005F422F">
            <w:pPr>
              <w:jc w:val="center"/>
              <w:rPr>
                <w:rFonts w:eastAsia="Times New Roman" w:cs="Times New Roman"/>
                <w:b/>
                <w:bCs/>
                <w:color w:val="000000"/>
                <w:sz w:val="26"/>
                <w:szCs w:val="26"/>
              </w:rPr>
            </w:pPr>
          </w:p>
        </w:tc>
      </w:tr>
      <w:tr w:rsidR="00A765BF" w:rsidRPr="00461302" w:rsidTr="0051266D">
        <w:trPr>
          <w:trHeight w:val="539"/>
        </w:trPr>
        <w:tc>
          <w:tcPr>
            <w:tcW w:w="563" w:type="dxa"/>
            <w:tcBorders>
              <w:top w:val="nil"/>
              <w:left w:val="single" w:sz="4" w:space="0" w:color="auto"/>
              <w:bottom w:val="single" w:sz="4" w:space="0" w:color="auto"/>
              <w:right w:val="single" w:sz="4" w:space="0" w:color="auto"/>
            </w:tcBorders>
            <w:shd w:val="clear" w:color="auto" w:fill="auto"/>
            <w:vAlign w:val="center"/>
          </w:tcPr>
          <w:p w:rsidR="00A765BF" w:rsidRPr="00A765BF" w:rsidRDefault="00B33D9A" w:rsidP="003C4722">
            <w:pPr>
              <w:jc w:val="center"/>
              <w:rPr>
                <w:rFonts w:eastAsia="Times New Roman" w:cs="Times New Roman"/>
                <w:b/>
                <w:color w:val="000000"/>
                <w:sz w:val="26"/>
                <w:szCs w:val="26"/>
              </w:rPr>
            </w:pPr>
            <w:r>
              <w:rPr>
                <w:rFonts w:eastAsia="Times New Roman" w:cs="Times New Roman"/>
                <w:b/>
                <w:color w:val="000000"/>
                <w:sz w:val="26"/>
                <w:szCs w:val="26"/>
              </w:rPr>
              <w:t>VI</w:t>
            </w:r>
          </w:p>
        </w:tc>
        <w:tc>
          <w:tcPr>
            <w:tcW w:w="5831" w:type="dxa"/>
            <w:tcBorders>
              <w:top w:val="nil"/>
              <w:left w:val="nil"/>
              <w:bottom w:val="single" w:sz="4" w:space="0" w:color="auto"/>
              <w:right w:val="single" w:sz="4" w:space="0" w:color="auto"/>
            </w:tcBorders>
            <w:shd w:val="clear" w:color="auto" w:fill="auto"/>
            <w:vAlign w:val="center"/>
          </w:tcPr>
          <w:p w:rsidR="00A765BF" w:rsidRPr="00A765BF" w:rsidRDefault="00A765BF" w:rsidP="0017076E">
            <w:pPr>
              <w:rPr>
                <w:rFonts w:eastAsia="Times New Roman" w:cs="Times New Roman"/>
                <w:b/>
                <w:color w:val="000000"/>
                <w:sz w:val="26"/>
                <w:szCs w:val="26"/>
              </w:rPr>
            </w:pPr>
            <w:r w:rsidRPr="00A765BF">
              <w:rPr>
                <w:rFonts w:eastAsia="Times New Roman" w:cs="Times New Roman"/>
                <w:b/>
                <w:color w:val="000000"/>
                <w:sz w:val="26"/>
                <w:szCs w:val="26"/>
              </w:rPr>
              <w:t>Các quy trình giải quyết TTHC</w:t>
            </w:r>
          </w:p>
        </w:tc>
        <w:tc>
          <w:tcPr>
            <w:tcW w:w="1701" w:type="dxa"/>
            <w:tcBorders>
              <w:top w:val="nil"/>
              <w:left w:val="nil"/>
              <w:bottom w:val="single" w:sz="4" w:space="0" w:color="auto"/>
              <w:right w:val="single" w:sz="4" w:space="0" w:color="auto"/>
            </w:tcBorders>
            <w:shd w:val="clear" w:color="auto" w:fill="auto"/>
            <w:vAlign w:val="center"/>
          </w:tcPr>
          <w:p w:rsidR="00A765BF" w:rsidRPr="00A765BF" w:rsidRDefault="00A765BF" w:rsidP="003C4722">
            <w:pPr>
              <w:jc w:val="center"/>
              <w:rPr>
                <w:rFonts w:eastAsia="Times New Roman" w:cs="Times New Roman"/>
                <w:b/>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tcPr>
          <w:p w:rsidR="00A765BF" w:rsidRPr="00A765BF" w:rsidRDefault="00784033" w:rsidP="005F422F">
            <w:pPr>
              <w:jc w:val="center"/>
              <w:rPr>
                <w:rFonts w:eastAsia="Times New Roman" w:cs="Times New Roman"/>
                <w:b/>
                <w:bCs/>
                <w:color w:val="000000"/>
                <w:sz w:val="26"/>
                <w:szCs w:val="26"/>
              </w:rPr>
            </w:pPr>
            <w:r>
              <w:rPr>
                <w:rFonts w:eastAsia="Times New Roman" w:cs="Times New Roman"/>
                <w:b/>
                <w:bCs/>
                <w:color w:val="000000"/>
                <w:sz w:val="26"/>
                <w:szCs w:val="26"/>
              </w:rPr>
              <w:t>122</w:t>
            </w:r>
          </w:p>
        </w:tc>
      </w:tr>
      <w:tr w:rsidR="00022CB2" w:rsidRPr="00461302" w:rsidTr="0051266D">
        <w:trPr>
          <w:trHeight w:val="702"/>
        </w:trPr>
        <w:tc>
          <w:tcPr>
            <w:tcW w:w="563" w:type="dxa"/>
            <w:tcBorders>
              <w:top w:val="nil"/>
              <w:left w:val="single" w:sz="4" w:space="0" w:color="auto"/>
              <w:bottom w:val="single" w:sz="4" w:space="0" w:color="auto"/>
              <w:right w:val="single" w:sz="4" w:space="0" w:color="auto"/>
            </w:tcBorders>
            <w:shd w:val="clear" w:color="auto" w:fill="auto"/>
            <w:vAlign w:val="center"/>
          </w:tcPr>
          <w:p w:rsidR="00022CB2" w:rsidRPr="00E56906" w:rsidRDefault="00022CB2" w:rsidP="003C4722">
            <w:pPr>
              <w:jc w:val="center"/>
              <w:rPr>
                <w:rFonts w:eastAsia="Times New Roman" w:cs="Times New Roman"/>
                <w:b/>
                <w:i/>
                <w:color w:val="000000"/>
                <w:sz w:val="26"/>
                <w:szCs w:val="26"/>
              </w:rPr>
            </w:pPr>
            <w:r w:rsidRPr="00E56906">
              <w:rPr>
                <w:rFonts w:eastAsia="Times New Roman" w:cs="Times New Roman"/>
                <w:b/>
                <w:i/>
                <w:color w:val="000000"/>
                <w:sz w:val="26"/>
                <w:szCs w:val="26"/>
              </w:rPr>
              <w:t>A</w:t>
            </w:r>
          </w:p>
        </w:tc>
        <w:tc>
          <w:tcPr>
            <w:tcW w:w="5831" w:type="dxa"/>
            <w:tcBorders>
              <w:top w:val="nil"/>
              <w:left w:val="nil"/>
              <w:bottom w:val="single" w:sz="4" w:space="0" w:color="auto"/>
              <w:right w:val="single" w:sz="4" w:space="0" w:color="auto"/>
            </w:tcBorders>
            <w:shd w:val="clear" w:color="auto" w:fill="auto"/>
            <w:vAlign w:val="center"/>
          </w:tcPr>
          <w:p w:rsidR="00022CB2" w:rsidRPr="00E56906" w:rsidRDefault="00022CB2" w:rsidP="0017076E">
            <w:pPr>
              <w:rPr>
                <w:rFonts w:eastAsia="Times New Roman" w:cs="Times New Roman"/>
                <w:b/>
                <w:i/>
                <w:color w:val="000000"/>
                <w:sz w:val="26"/>
                <w:szCs w:val="26"/>
              </w:rPr>
            </w:pPr>
            <w:r w:rsidRPr="00E56906">
              <w:rPr>
                <w:rFonts w:eastAsia="Times New Roman" w:cs="Times New Roman"/>
                <w:b/>
                <w:i/>
                <w:color w:val="000000"/>
                <w:sz w:val="26"/>
                <w:szCs w:val="26"/>
              </w:rPr>
              <w:t>Lĩnh vực Đăng kiểm</w:t>
            </w:r>
          </w:p>
        </w:tc>
        <w:tc>
          <w:tcPr>
            <w:tcW w:w="1701" w:type="dxa"/>
            <w:tcBorders>
              <w:top w:val="nil"/>
              <w:left w:val="nil"/>
              <w:bottom w:val="single" w:sz="4" w:space="0" w:color="auto"/>
              <w:right w:val="single" w:sz="4" w:space="0" w:color="auto"/>
            </w:tcBorders>
            <w:shd w:val="clear" w:color="auto" w:fill="auto"/>
            <w:vAlign w:val="center"/>
          </w:tcPr>
          <w:p w:rsidR="00022CB2" w:rsidRDefault="00022CB2" w:rsidP="003C4722">
            <w:pPr>
              <w:jc w:val="center"/>
              <w:rPr>
                <w:rFonts w:eastAsia="Times New Roman" w:cs="Times New Roman"/>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tcPr>
          <w:p w:rsidR="00022CB2" w:rsidRPr="00461302" w:rsidRDefault="007E3382" w:rsidP="005F422F">
            <w:pPr>
              <w:jc w:val="center"/>
              <w:rPr>
                <w:rFonts w:eastAsia="Times New Roman" w:cs="Times New Roman"/>
                <w:b/>
                <w:bCs/>
                <w:color w:val="000000"/>
                <w:sz w:val="26"/>
                <w:szCs w:val="26"/>
              </w:rPr>
            </w:pPr>
            <w:r>
              <w:rPr>
                <w:rFonts w:eastAsia="Times New Roman" w:cs="Times New Roman"/>
                <w:b/>
                <w:bCs/>
                <w:color w:val="000000"/>
                <w:sz w:val="26"/>
                <w:szCs w:val="26"/>
              </w:rPr>
              <w:t>01</w:t>
            </w:r>
          </w:p>
        </w:tc>
      </w:tr>
      <w:tr w:rsidR="00461302" w:rsidRPr="00461302" w:rsidTr="0051266D">
        <w:trPr>
          <w:trHeight w:val="698"/>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637CC5" w:rsidP="003C4722">
            <w:pPr>
              <w:jc w:val="center"/>
              <w:rPr>
                <w:rFonts w:eastAsia="Times New Roman" w:cs="Times New Roman"/>
                <w:color w:val="000000"/>
                <w:sz w:val="26"/>
                <w:szCs w:val="26"/>
              </w:rPr>
            </w:pPr>
            <w:r>
              <w:rPr>
                <w:rFonts w:eastAsia="Times New Roman" w:cs="Times New Roman"/>
                <w:color w:val="000000"/>
                <w:sz w:val="26"/>
                <w:szCs w:val="26"/>
              </w:rPr>
              <w:t>1</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chứng nhận thẩm định thiết kế xe cơ giới cải tạo</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C3218C" w:rsidP="003C4722">
            <w:pPr>
              <w:jc w:val="center"/>
              <w:rPr>
                <w:rFonts w:eastAsia="Times New Roman" w:cs="Times New Roman"/>
                <w:color w:val="000000"/>
                <w:sz w:val="26"/>
                <w:szCs w:val="26"/>
              </w:rPr>
            </w:pPr>
            <w:r>
              <w:rPr>
                <w:rFonts w:eastAsia="Times New Roman" w:cs="Times New Roman"/>
                <w:color w:val="000000"/>
                <w:sz w:val="26"/>
                <w:szCs w:val="26"/>
              </w:rPr>
              <w:t>QT</w:t>
            </w:r>
            <w:r w:rsidR="00322B58">
              <w:rPr>
                <w:rFonts w:eastAsia="Times New Roman" w:cs="Times New Roman"/>
                <w:color w:val="000000"/>
                <w:sz w:val="26"/>
                <w:szCs w:val="26"/>
              </w:rPr>
              <w:t>.02.ĐK</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E56906" w:rsidRDefault="00022CB2" w:rsidP="003C4722">
            <w:pPr>
              <w:jc w:val="center"/>
              <w:rPr>
                <w:rFonts w:eastAsia="Times New Roman" w:cs="Times New Roman"/>
                <w:b/>
                <w:bCs/>
                <w:i/>
                <w:color w:val="000000"/>
                <w:sz w:val="26"/>
                <w:szCs w:val="26"/>
              </w:rPr>
            </w:pPr>
            <w:r w:rsidRPr="00E56906">
              <w:rPr>
                <w:rFonts w:eastAsia="Times New Roman" w:cs="Times New Roman"/>
                <w:b/>
                <w:bCs/>
                <w:i/>
                <w:color w:val="000000"/>
                <w:sz w:val="26"/>
                <w:szCs w:val="26"/>
              </w:rPr>
              <w:t>B</w:t>
            </w:r>
          </w:p>
        </w:tc>
        <w:tc>
          <w:tcPr>
            <w:tcW w:w="5831" w:type="dxa"/>
            <w:tcBorders>
              <w:top w:val="nil"/>
              <w:left w:val="nil"/>
              <w:bottom w:val="single" w:sz="4" w:space="0" w:color="auto"/>
              <w:right w:val="single" w:sz="4" w:space="0" w:color="auto"/>
            </w:tcBorders>
            <w:shd w:val="clear" w:color="auto" w:fill="auto"/>
            <w:vAlign w:val="center"/>
            <w:hideMark/>
          </w:tcPr>
          <w:p w:rsidR="00461302" w:rsidRPr="00E56906" w:rsidRDefault="00461302" w:rsidP="0017076E">
            <w:pPr>
              <w:rPr>
                <w:rFonts w:eastAsia="Times New Roman" w:cs="Times New Roman"/>
                <w:b/>
                <w:bCs/>
                <w:i/>
                <w:color w:val="000000"/>
                <w:sz w:val="26"/>
                <w:szCs w:val="26"/>
              </w:rPr>
            </w:pPr>
            <w:r w:rsidRPr="00E56906">
              <w:rPr>
                <w:rFonts w:eastAsia="Times New Roman" w:cs="Times New Roman"/>
                <w:b/>
                <w:bCs/>
                <w:i/>
                <w:color w:val="000000"/>
                <w:sz w:val="26"/>
                <w:szCs w:val="26"/>
              </w:rPr>
              <w:t>Lĩnh vực Đường bộ</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B129FF" w:rsidP="005F422F">
            <w:pPr>
              <w:jc w:val="center"/>
              <w:rPr>
                <w:rFonts w:eastAsia="Times New Roman" w:cs="Times New Roman"/>
                <w:b/>
                <w:bCs/>
                <w:color w:val="000000"/>
                <w:sz w:val="26"/>
                <w:szCs w:val="26"/>
              </w:rPr>
            </w:pPr>
            <w:r>
              <w:rPr>
                <w:rFonts w:eastAsia="Times New Roman" w:cs="Times New Roman"/>
                <w:b/>
                <w:bCs/>
                <w:color w:val="000000"/>
                <w:sz w:val="26"/>
                <w:szCs w:val="26"/>
              </w:rPr>
              <w:t>58</w:t>
            </w:r>
          </w:p>
        </w:tc>
      </w:tr>
      <w:tr w:rsidR="00461302" w:rsidRPr="00461302" w:rsidTr="0051266D">
        <w:trPr>
          <w:trHeight w:val="105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1</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Chấp thuận xây dựng công trình thiết yếu trong phạm vi bảo vệ kết cấu hạ tầng giao thông đường bộ của quốc lộ đang khai thác</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FB155C" w:rsidP="003C4722">
            <w:pPr>
              <w:jc w:val="center"/>
              <w:rPr>
                <w:rFonts w:eastAsia="Times New Roman" w:cs="Times New Roman"/>
                <w:color w:val="000000"/>
                <w:sz w:val="26"/>
                <w:szCs w:val="26"/>
              </w:rPr>
            </w:pPr>
            <w:r>
              <w:rPr>
                <w:rFonts w:eastAsia="Times New Roman" w:cs="Times New Roman"/>
                <w:color w:val="000000"/>
                <w:sz w:val="26"/>
                <w:szCs w:val="26"/>
              </w:rPr>
              <w:t>QT</w:t>
            </w:r>
            <w:r w:rsidR="00322B58">
              <w:rPr>
                <w:rFonts w:eastAsia="Times New Roman" w:cs="Times New Roman"/>
                <w:color w:val="000000"/>
                <w:sz w:val="26"/>
                <w:szCs w:val="26"/>
              </w:rPr>
              <w:t>.01.ĐB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126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2</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Chấp thuận xây dựng cùng thời điểm với cấp phép thi công xây dựng công trình thiết yếu trong phạm vi bảo vệ kết cấu hạ tầng giao thông đường bộ của quốc lộ đang khai thác</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FB155C" w:rsidP="005C086C">
            <w:pPr>
              <w:jc w:val="center"/>
              <w:rPr>
                <w:rFonts w:eastAsia="Times New Roman" w:cs="Times New Roman"/>
                <w:color w:val="000000"/>
                <w:sz w:val="26"/>
                <w:szCs w:val="26"/>
              </w:rPr>
            </w:pPr>
            <w:r>
              <w:rPr>
                <w:rFonts w:eastAsia="Times New Roman" w:cs="Times New Roman"/>
                <w:color w:val="000000"/>
                <w:sz w:val="26"/>
                <w:szCs w:val="26"/>
              </w:rPr>
              <w:t>QT</w:t>
            </w:r>
            <w:r w:rsidR="005C086C">
              <w:rPr>
                <w:rFonts w:eastAsia="Times New Roman" w:cs="Times New Roman"/>
                <w:color w:val="000000"/>
                <w:sz w:val="26"/>
                <w:szCs w:val="26"/>
              </w:rPr>
              <w:t>.</w:t>
            </w:r>
            <w:r>
              <w:rPr>
                <w:rFonts w:eastAsia="Times New Roman" w:cs="Times New Roman"/>
                <w:color w:val="000000"/>
                <w:sz w:val="26"/>
                <w:szCs w:val="26"/>
              </w:rPr>
              <w:t>02</w:t>
            </w:r>
            <w:r w:rsidR="005C086C">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98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3</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Gia hạn Chấp thuận xây dựng công trình thiết yếu trong phạm vi bảo vệ kết cấu hạ tầng giao thông đường bộ của quốc lộ đang khai thác</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FB155C" w:rsidP="003C4722">
            <w:pPr>
              <w:jc w:val="center"/>
              <w:rPr>
                <w:rFonts w:eastAsia="Times New Roman" w:cs="Times New Roman"/>
                <w:color w:val="000000"/>
                <w:sz w:val="26"/>
                <w:szCs w:val="26"/>
              </w:rPr>
            </w:pPr>
            <w:r>
              <w:rPr>
                <w:rFonts w:eastAsia="Times New Roman" w:cs="Times New Roman"/>
                <w:color w:val="000000"/>
                <w:sz w:val="26"/>
                <w:szCs w:val="26"/>
              </w:rPr>
              <w:t>QT.03</w:t>
            </w:r>
            <w:r w:rsidR="005C086C">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988"/>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lastRenderedPageBreak/>
              <w:t>4</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phép thi công xây dựng công trình thiết yếu trong phạm vi bảo vệ kết cấu hạ tầng giao thông đường bộ của quốc lộ đang khai thác</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FB155C" w:rsidP="003C4722">
            <w:pPr>
              <w:jc w:val="center"/>
              <w:rPr>
                <w:rFonts w:eastAsia="Times New Roman" w:cs="Times New Roman"/>
                <w:color w:val="000000"/>
                <w:sz w:val="26"/>
                <w:szCs w:val="26"/>
              </w:rPr>
            </w:pPr>
            <w:r>
              <w:rPr>
                <w:rFonts w:eastAsia="Times New Roman" w:cs="Times New Roman"/>
                <w:color w:val="000000"/>
                <w:sz w:val="26"/>
                <w:szCs w:val="26"/>
              </w:rPr>
              <w:t>QT</w:t>
            </w:r>
            <w:r w:rsidR="00235E28">
              <w:rPr>
                <w:rFonts w:eastAsia="Times New Roman" w:cs="Times New Roman"/>
                <w:color w:val="000000"/>
                <w:sz w:val="26"/>
                <w:szCs w:val="26"/>
              </w:rPr>
              <w:t>.</w:t>
            </w:r>
            <w:r>
              <w:rPr>
                <w:rFonts w:eastAsia="Times New Roman" w:cs="Times New Roman"/>
                <w:color w:val="000000"/>
                <w:sz w:val="26"/>
                <w:szCs w:val="26"/>
              </w:rPr>
              <w:t>04</w:t>
            </w:r>
            <w:r w:rsidR="00235E28">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125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5</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phép thi công xây dựng biển quảng cáo tạm thời trong phạm vi hành lang an toàn đường bộ của quốc lộ đang khai thác đối với đoạn, tuyến quốc lộ thuộc phạm vi được giao quản lý</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FB155C" w:rsidP="003C4722">
            <w:pPr>
              <w:jc w:val="center"/>
              <w:rPr>
                <w:rFonts w:eastAsia="Times New Roman" w:cs="Times New Roman"/>
                <w:color w:val="000000"/>
                <w:sz w:val="26"/>
                <w:szCs w:val="26"/>
              </w:rPr>
            </w:pPr>
            <w:r>
              <w:rPr>
                <w:rFonts w:eastAsia="Times New Roman" w:cs="Times New Roman"/>
                <w:color w:val="000000"/>
                <w:sz w:val="26"/>
                <w:szCs w:val="26"/>
              </w:rPr>
              <w:t>QT.05</w:t>
            </w:r>
            <w:r w:rsidR="00235E28">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8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6</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Chấp thuận thiết kế kỹ thuật và phương án tổ chức giao thông của nút đấu nối tạm thời có thời hạn vào quốc lộ</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FB155C" w:rsidP="003C4722">
            <w:pPr>
              <w:jc w:val="center"/>
              <w:rPr>
                <w:rFonts w:eastAsia="Times New Roman" w:cs="Times New Roman"/>
                <w:color w:val="000000"/>
                <w:sz w:val="26"/>
                <w:szCs w:val="26"/>
              </w:rPr>
            </w:pPr>
            <w:r>
              <w:rPr>
                <w:rFonts w:eastAsia="Times New Roman" w:cs="Times New Roman"/>
                <w:color w:val="000000"/>
                <w:sz w:val="26"/>
                <w:szCs w:val="26"/>
              </w:rPr>
              <w:t>QT</w:t>
            </w:r>
            <w:r w:rsidR="00235E28">
              <w:rPr>
                <w:rFonts w:eastAsia="Times New Roman" w:cs="Times New Roman"/>
                <w:color w:val="000000"/>
                <w:sz w:val="26"/>
                <w:szCs w:val="26"/>
              </w:rPr>
              <w:t>.</w:t>
            </w:r>
            <w:r>
              <w:rPr>
                <w:rFonts w:eastAsia="Times New Roman" w:cs="Times New Roman"/>
                <w:color w:val="000000"/>
                <w:sz w:val="26"/>
                <w:szCs w:val="26"/>
              </w:rPr>
              <w:t>06</w:t>
            </w:r>
            <w:r w:rsidR="00235E28">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651"/>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7</w:t>
            </w:r>
          </w:p>
        </w:tc>
        <w:tc>
          <w:tcPr>
            <w:tcW w:w="5831" w:type="dxa"/>
            <w:tcBorders>
              <w:top w:val="nil"/>
              <w:left w:val="nil"/>
              <w:bottom w:val="single" w:sz="4" w:space="0" w:color="auto"/>
              <w:right w:val="single" w:sz="4" w:space="0" w:color="auto"/>
            </w:tcBorders>
            <w:shd w:val="clear" w:color="auto" w:fill="auto"/>
            <w:vAlign w:val="center"/>
            <w:hideMark/>
          </w:tcPr>
          <w:p w:rsidR="00461302" w:rsidRPr="008E2E2D" w:rsidRDefault="00461302" w:rsidP="0017076E">
            <w:pPr>
              <w:rPr>
                <w:rFonts w:eastAsia="Times New Roman" w:cs="Times New Roman"/>
                <w:color w:val="000000"/>
                <w:spacing w:val="-4"/>
                <w:sz w:val="26"/>
                <w:szCs w:val="26"/>
              </w:rPr>
            </w:pPr>
            <w:r w:rsidRPr="008E2E2D">
              <w:rPr>
                <w:rFonts w:eastAsia="Times New Roman" w:cs="Times New Roman"/>
                <w:color w:val="000000"/>
                <w:spacing w:val="-4"/>
                <w:sz w:val="26"/>
                <w:szCs w:val="26"/>
              </w:rPr>
              <w:t>Gia hạn Chấp thuận thiết kế kỹ thuật và phương án tổ chức giao thông của nút giao đấu nối vào quốc lộ</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FB155C" w:rsidP="00156D12">
            <w:pPr>
              <w:jc w:val="center"/>
              <w:rPr>
                <w:rFonts w:eastAsia="Times New Roman" w:cs="Times New Roman"/>
                <w:color w:val="000000"/>
                <w:sz w:val="26"/>
                <w:szCs w:val="26"/>
              </w:rPr>
            </w:pPr>
            <w:r>
              <w:rPr>
                <w:rFonts w:eastAsia="Times New Roman" w:cs="Times New Roman"/>
                <w:color w:val="000000"/>
                <w:sz w:val="26"/>
                <w:szCs w:val="26"/>
              </w:rPr>
              <w:t>QT.07</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54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8</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phép thi công nút giao đấu nối vào quốc lộ</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156D12" w:rsidP="003C4722">
            <w:pPr>
              <w:jc w:val="center"/>
              <w:rPr>
                <w:rFonts w:eastAsia="Times New Roman" w:cs="Times New Roman"/>
                <w:color w:val="000000"/>
                <w:sz w:val="26"/>
                <w:szCs w:val="26"/>
              </w:rPr>
            </w:pPr>
            <w:r>
              <w:rPr>
                <w:rFonts w:eastAsia="Times New Roman" w:cs="Times New Roman"/>
                <w:color w:val="000000"/>
                <w:sz w:val="26"/>
                <w:szCs w:val="26"/>
              </w:rPr>
              <w:t>QT</w:t>
            </w:r>
            <w:r w:rsidR="00FB155C">
              <w:rPr>
                <w:rFonts w:eastAsia="Times New Roman" w:cs="Times New Roman"/>
                <w:color w:val="000000"/>
                <w:sz w:val="26"/>
                <w:szCs w:val="26"/>
              </w:rPr>
              <w:t>.08</w:t>
            </w:r>
            <w:r>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711"/>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9</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phép thi công công trình đường bộ trên quốc lộ đang khai thác</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FB155C">
              <w:rPr>
                <w:rFonts w:eastAsia="Times New Roman" w:cs="Times New Roman"/>
                <w:color w:val="000000"/>
                <w:sz w:val="26"/>
                <w:szCs w:val="26"/>
              </w:rPr>
              <w:t>.09</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5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10</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Công bố đưa bến xe khách vào khai thác</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FB155C">
              <w:rPr>
                <w:rFonts w:eastAsia="Times New Roman" w:cs="Times New Roman"/>
                <w:color w:val="000000"/>
                <w:sz w:val="26"/>
                <w:szCs w:val="26"/>
              </w:rPr>
              <w:t>.10</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559"/>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11</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Công bố lại đưa bến xe khách vào khai thác</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FB155C">
              <w:rPr>
                <w:rFonts w:eastAsia="Times New Roman" w:cs="Times New Roman"/>
                <w:color w:val="000000"/>
                <w:sz w:val="26"/>
                <w:szCs w:val="26"/>
              </w:rPr>
              <w:t>.11</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56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12</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Công bố đưa trạm dừng nghỉ vào khai thác</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.12</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559"/>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13</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Công bố lại đưa trạm dừng nghỉ vào khai thác</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.13</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99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14</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phép lưu hành xe quá tải trọng, xe quá khổ giới hạn, xe bánh xích, xe vận chuyển hàng siêu trường, siêu trọng trên đường bộ</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.14</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55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15</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phép kinh doanh vận tải bằng xe ô tô</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.15</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1259"/>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16</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phép kinh doanh vận tải bằng xe ô tô khi có sự thay đổi liên quan đến nội dung của Giấy phép kinh doanh hoặc Giấy phép kinh doanh bị thu hồi, bị tước quyền sử dụng</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.16</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851"/>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17</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phép kinh doanh vận tải bằng xe ô tô đối với trường hợp Giấy phép kinh doanh bị mất, bị hỏng</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.17</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49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18</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Đăng ký khai thác tuyến</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.18</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2262"/>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19</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.19</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226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lastRenderedPageBreak/>
              <w:t>20</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.20</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96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21</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Đăng ký khai thác tuyến vận tải hành khách cố định liên vận quốc tế giữa Việt Nam - Lào - Campuchia</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.21</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7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22</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phép vận tải qua biên giới Campuchia - Lào - Việt Nam</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.22</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692"/>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23</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phép vận tải qua biên giới Campuchia - Lào - Việt Nam</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.23</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112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24</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Gia hạn Giấy phép vận tải qua biên giới Campuchia - Lào - Việt Nam và thời gian lưu hành tại Việt Nam cho phương tiện của Lào và Campuchia</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97408E">
              <w:rPr>
                <w:rFonts w:eastAsia="Times New Roman" w:cs="Times New Roman"/>
                <w:color w:val="000000"/>
                <w:sz w:val="26"/>
                <w:szCs w:val="26"/>
              </w:rPr>
              <w:t>.24</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71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25</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phép liên vận Việt – Lào cho phương tiện</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A78F0">
              <w:rPr>
                <w:rFonts w:eastAsia="Times New Roman" w:cs="Times New Roman"/>
                <w:color w:val="000000"/>
                <w:sz w:val="26"/>
                <w:szCs w:val="26"/>
              </w:rPr>
              <w:t>.25</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99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26</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Gia hạn Giấy phép liên vận Việt – Lào và thời gian lưu hành tại Việt Nam cho phương tiện của Lào</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A78F0">
              <w:rPr>
                <w:rFonts w:eastAsia="Times New Roman" w:cs="Times New Roman"/>
                <w:color w:val="000000"/>
                <w:sz w:val="26"/>
                <w:szCs w:val="26"/>
              </w:rPr>
              <w:t>.26</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698"/>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27</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phép liên vận Việt – Lào cho phương tiện</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A78F0">
              <w:rPr>
                <w:rFonts w:eastAsia="Times New Roman" w:cs="Times New Roman"/>
                <w:color w:val="000000"/>
                <w:sz w:val="26"/>
                <w:szCs w:val="26"/>
              </w:rPr>
              <w:t>.27</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1262"/>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28</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Gia hạn Giấy phép vận tải đường bộ GMS cho phương tiện và thời gian lưu hành tại Việt Nam cho phương tiện của các nước thực hiện Hiệp định GMS</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A78F0">
              <w:rPr>
                <w:rFonts w:eastAsia="Times New Roman" w:cs="Times New Roman"/>
                <w:color w:val="000000"/>
                <w:sz w:val="26"/>
                <w:szCs w:val="26"/>
              </w:rPr>
              <w:t>.28</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55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29</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phép liên vận Việt Nam – Campuchia</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A78F0">
              <w:rPr>
                <w:rFonts w:eastAsia="Times New Roman" w:cs="Times New Roman"/>
                <w:color w:val="000000"/>
                <w:sz w:val="26"/>
                <w:szCs w:val="26"/>
              </w:rPr>
              <w:t>.29</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692"/>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30</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Gia hạn Giấy phép liên vận Campuchia –Việt Nam cho phương tiện của Campuchia tại Việt Nam</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A78F0">
              <w:rPr>
                <w:rFonts w:eastAsia="Times New Roman" w:cs="Times New Roman"/>
                <w:color w:val="000000"/>
                <w:sz w:val="26"/>
                <w:szCs w:val="26"/>
              </w:rPr>
              <w:t>.30</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84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31</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Gia hạn Giấy phép vận tải và thời gian lưu hành tại Việt Nam cho phương tiện của Trung Quốc</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A78F0">
              <w:rPr>
                <w:rFonts w:eastAsia="Times New Roman" w:cs="Times New Roman"/>
                <w:color w:val="000000"/>
                <w:sz w:val="26"/>
                <w:szCs w:val="26"/>
              </w:rPr>
              <w:t>.31</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85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32</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Đổi, cấp lại Chứng chỉ bồi dưỡng kiến thức pháp luật về giao thông đường bộ cho người điều khiển xe máy chuyên dùng</w:t>
            </w:r>
          </w:p>
        </w:tc>
        <w:tc>
          <w:tcPr>
            <w:tcW w:w="1701" w:type="dxa"/>
            <w:tcBorders>
              <w:top w:val="nil"/>
              <w:left w:val="nil"/>
              <w:bottom w:val="single" w:sz="4" w:space="0" w:color="auto"/>
              <w:right w:val="single" w:sz="4" w:space="0" w:color="auto"/>
            </w:tcBorders>
            <w:shd w:val="clear" w:color="auto" w:fill="auto"/>
            <w:vAlign w:val="center"/>
            <w:hideMark/>
          </w:tcPr>
          <w:p w:rsidR="00AA78F0"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A78F0">
              <w:rPr>
                <w:rFonts w:eastAsia="Times New Roman" w:cs="Times New Roman"/>
                <w:color w:val="000000"/>
                <w:sz w:val="26"/>
                <w:szCs w:val="26"/>
              </w:rPr>
              <w:t>.32</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b/>
                <w:bCs/>
                <w:color w:val="000000"/>
                <w:sz w:val="26"/>
                <w:szCs w:val="26"/>
              </w:rPr>
            </w:pPr>
          </w:p>
        </w:tc>
      </w:tr>
      <w:tr w:rsidR="00461302" w:rsidRPr="00461302" w:rsidTr="0051266D">
        <w:trPr>
          <w:trHeight w:val="78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33</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chứng nhận đăng ký, biển số xe máy chuyên dùng lần đầu</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A78F0">
              <w:rPr>
                <w:rFonts w:eastAsia="Times New Roman" w:cs="Times New Roman"/>
                <w:color w:val="000000"/>
                <w:sz w:val="26"/>
                <w:szCs w:val="26"/>
              </w:rPr>
              <w:t>.33</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69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34</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chứng nhận đăng ký, biển số xe máy chuyên dùng có thời hạn</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.34</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70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lastRenderedPageBreak/>
              <w:t>35</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chứng nhận đăng ký tạm thời xe máy chuyên dùng</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.35</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688"/>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36</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đổi Giấy chứng nhận đăng ký, biển số xe máy chuyên dùng</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.36</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712"/>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37</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chứng nhận đăng ký, biển số xe máy chuyên dùng bị mất</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.37</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69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38</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Sang tên chủ sở hữu xe máy chuyên dùng trong cùng một tỉnh, thành phố</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.38</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70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39</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Đăng ký xe máy chuyên dùng từ tỉnh, thành phố trực thuộc Trung ương khác chuyển đến</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.39</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68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40</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Di chuyển đăng ký xe máy chuyên dùng ở khác tỉnh, thành phố trực thuộc Trung ương</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.40</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568"/>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41</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Thu hồi Giấy chứng nhận đăng ký, biển số xe máy chuyên dùng</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.41</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571"/>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42</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phép đào tạo lái xe ô tô</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.42</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99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43</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phép đào tạo lái xe ô tô trong trường hợp bị mất, bị hỏng, có sự thay đổi liên quan đến nội dung khác</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.43</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698"/>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44</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phép đào tạo lái xe ô tô trong trường hợp điều chỉnh hạng xe đào tạo, lưu lượng đào tạo</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.44</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69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45</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chứng nhận trung tâm sát hạch lái xe loại 3 đủ điều kiện hoạt động</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.45</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70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46</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chứng nhận trung tâm sát hạch lái xe đủ điều kiện hoạt động</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.46</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54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47</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phép xe tập lái</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.47</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55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48</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phép xe tập lái</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.48</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57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49</w:t>
            </w:r>
          </w:p>
        </w:tc>
        <w:tc>
          <w:tcPr>
            <w:tcW w:w="5831" w:type="dxa"/>
            <w:tcBorders>
              <w:top w:val="nil"/>
              <w:left w:val="nil"/>
              <w:bottom w:val="single" w:sz="4" w:space="0" w:color="auto"/>
              <w:right w:val="single" w:sz="4" w:space="0" w:color="auto"/>
            </w:tcBorders>
            <w:shd w:val="clear" w:color="auto" w:fill="auto"/>
            <w:vAlign w:val="center"/>
            <w:hideMark/>
          </w:tcPr>
          <w:p w:rsidR="00461302" w:rsidRPr="008E2E2D" w:rsidRDefault="00461302" w:rsidP="0017076E">
            <w:pPr>
              <w:rPr>
                <w:rFonts w:eastAsia="Times New Roman" w:cs="Times New Roman"/>
                <w:color w:val="000000"/>
                <w:spacing w:val="-4"/>
                <w:sz w:val="26"/>
                <w:szCs w:val="26"/>
              </w:rPr>
            </w:pPr>
            <w:r w:rsidRPr="008E2E2D">
              <w:rPr>
                <w:rFonts w:eastAsia="Times New Roman" w:cs="Times New Roman"/>
                <w:color w:val="000000"/>
                <w:spacing w:val="-4"/>
                <w:sz w:val="26"/>
                <w:szCs w:val="26"/>
              </w:rPr>
              <w:t>Cấp Giấy chứng nhận giáo viên dạy thực hành lái xe</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.49</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126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r w:rsidRPr="00461302">
              <w:rPr>
                <w:rFonts w:eastAsia="Times New Roman" w:cs="Times New Roman"/>
                <w:color w:val="000000"/>
                <w:sz w:val="26"/>
                <w:szCs w:val="26"/>
              </w:rPr>
              <w:t>50</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chứng nhận giáo viên dạy thực hành lái xe (trường hợp bị mất, bị hỏng, có sự thay đổi liên quan đến nội dung của Giấy chứng nhận giáo viên dạy thực hành lái xe)</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A13361">
              <w:rPr>
                <w:rFonts w:eastAsia="Times New Roman" w:cs="Times New Roman"/>
                <w:color w:val="000000"/>
                <w:sz w:val="26"/>
                <w:szCs w:val="26"/>
              </w:rPr>
              <w:t>.50</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552"/>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87775E" w:rsidP="003C4722">
            <w:pPr>
              <w:jc w:val="center"/>
              <w:rPr>
                <w:rFonts w:eastAsia="Times New Roman" w:cs="Times New Roman"/>
                <w:color w:val="000000"/>
                <w:sz w:val="26"/>
                <w:szCs w:val="26"/>
              </w:rPr>
            </w:pPr>
            <w:r>
              <w:rPr>
                <w:rFonts w:eastAsia="Times New Roman" w:cs="Times New Roman"/>
                <w:color w:val="000000"/>
                <w:sz w:val="26"/>
                <w:szCs w:val="26"/>
              </w:rPr>
              <w:t>51</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Đổi Giấy phép lái xe do ngành Giao thông vận tải cấp</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B75744">
              <w:rPr>
                <w:rFonts w:eastAsia="Times New Roman" w:cs="Times New Roman"/>
                <w:color w:val="000000"/>
                <w:sz w:val="26"/>
                <w:szCs w:val="26"/>
              </w:rPr>
              <w:t>.51</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56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87775E" w:rsidP="003C4722">
            <w:pPr>
              <w:jc w:val="center"/>
              <w:rPr>
                <w:rFonts w:eastAsia="Times New Roman" w:cs="Times New Roman"/>
                <w:color w:val="000000"/>
                <w:sz w:val="26"/>
                <w:szCs w:val="26"/>
              </w:rPr>
            </w:pPr>
            <w:r>
              <w:rPr>
                <w:rFonts w:eastAsia="Times New Roman" w:cs="Times New Roman"/>
                <w:color w:val="000000"/>
                <w:sz w:val="26"/>
                <w:szCs w:val="26"/>
              </w:rPr>
              <w:t>52</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Đổi Giấy phép lái xe quân sự do Bộ Quốc phòng cấp</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B75744">
              <w:rPr>
                <w:rFonts w:eastAsia="Times New Roman" w:cs="Times New Roman"/>
                <w:color w:val="000000"/>
                <w:sz w:val="26"/>
                <w:szCs w:val="26"/>
              </w:rPr>
              <w:t>.52</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55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87775E" w:rsidP="003C4722">
            <w:pPr>
              <w:jc w:val="center"/>
              <w:rPr>
                <w:rFonts w:eastAsia="Times New Roman" w:cs="Times New Roman"/>
                <w:color w:val="000000"/>
                <w:sz w:val="26"/>
                <w:szCs w:val="26"/>
              </w:rPr>
            </w:pPr>
            <w:r>
              <w:rPr>
                <w:rFonts w:eastAsia="Times New Roman" w:cs="Times New Roman"/>
                <w:color w:val="000000"/>
                <w:sz w:val="26"/>
                <w:szCs w:val="26"/>
              </w:rPr>
              <w:t>53</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Đổi giấy phép lái xe do ngành Công an cấp</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B75744">
              <w:rPr>
                <w:rFonts w:eastAsia="Times New Roman" w:cs="Times New Roman"/>
                <w:color w:val="000000"/>
                <w:sz w:val="26"/>
                <w:szCs w:val="26"/>
              </w:rPr>
              <w:t>.53</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70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87775E" w:rsidP="003C4722">
            <w:pPr>
              <w:jc w:val="center"/>
              <w:rPr>
                <w:rFonts w:eastAsia="Times New Roman" w:cs="Times New Roman"/>
                <w:color w:val="000000"/>
                <w:sz w:val="26"/>
                <w:szCs w:val="26"/>
              </w:rPr>
            </w:pPr>
            <w:r>
              <w:rPr>
                <w:rFonts w:eastAsia="Times New Roman" w:cs="Times New Roman"/>
                <w:color w:val="000000"/>
                <w:sz w:val="26"/>
                <w:szCs w:val="26"/>
              </w:rPr>
              <w:t>54</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Đổi Giấy phép lái xe hoặc bằng lái xe của nước ngoài cấp</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B75744">
              <w:rPr>
                <w:rFonts w:eastAsia="Times New Roman" w:cs="Times New Roman"/>
                <w:color w:val="000000"/>
                <w:sz w:val="26"/>
                <w:szCs w:val="26"/>
              </w:rPr>
              <w:t>.54</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97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87775E" w:rsidP="003C4722">
            <w:pPr>
              <w:jc w:val="center"/>
              <w:rPr>
                <w:rFonts w:eastAsia="Times New Roman" w:cs="Times New Roman"/>
                <w:color w:val="000000"/>
                <w:sz w:val="26"/>
                <w:szCs w:val="26"/>
              </w:rPr>
            </w:pPr>
            <w:r>
              <w:rPr>
                <w:rFonts w:eastAsia="Times New Roman" w:cs="Times New Roman"/>
                <w:color w:val="000000"/>
                <w:sz w:val="26"/>
                <w:szCs w:val="26"/>
              </w:rPr>
              <w:lastRenderedPageBreak/>
              <w:t>55</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Đổi Giấy phép lái xe hoặc bằng lái xe của nước ngoài cấp cho khách du lịch nước ngoài lái xe vào Việt Nam</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B75744">
              <w:rPr>
                <w:rFonts w:eastAsia="Times New Roman" w:cs="Times New Roman"/>
                <w:color w:val="000000"/>
                <w:sz w:val="26"/>
                <w:szCs w:val="26"/>
              </w:rPr>
              <w:t>.55</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41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87775E" w:rsidP="003C4722">
            <w:pPr>
              <w:jc w:val="center"/>
              <w:rPr>
                <w:rFonts w:eastAsia="Times New Roman" w:cs="Times New Roman"/>
                <w:color w:val="000000"/>
                <w:sz w:val="26"/>
                <w:szCs w:val="26"/>
              </w:rPr>
            </w:pPr>
            <w:r>
              <w:rPr>
                <w:rFonts w:eastAsia="Times New Roman" w:cs="Times New Roman"/>
                <w:color w:val="000000"/>
                <w:sz w:val="26"/>
                <w:szCs w:val="26"/>
              </w:rPr>
              <w:t>56</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phép lái xe</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B75744">
              <w:rPr>
                <w:rFonts w:eastAsia="Times New Roman" w:cs="Times New Roman"/>
                <w:color w:val="000000"/>
                <w:sz w:val="26"/>
                <w:szCs w:val="26"/>
              </w:rPr>
              <w:t>.56</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42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87775E" w:rsidP="003C4722">
            <w:pPr>
              <w:jc w:val="center"/>
              <w:rPr>
                <w:rFonts w:eastAsia="Times New Roman" w:cs="Times New Roman"/>
                <w:color w:val="000000"/>
                <w:sz w:val="26"/>
                <w:szCs w:val="26"/>
              </w:rPr>
            </w:pPr>
            <w:r>
              <w:rPr>
                <w:rFonts w:eastAsia="Times New Roman" w:cs="Times New Roman"/>
                <w:color w:val="000000"/>
                <w:sz w:val="26"/>
                <w:szCs w:val="26"/>
              </w:rPr>
              <w:t>57</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Giấy phép lái xe quốc tế</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B75744">
              <w:rPr>
                <w:rFonts w:eastAsia="Times New Roman" w:cs="Times New Roman"/>
                <w:color w:val="000000"/>
                <w:sz w:val="26"/>
                <w:szCs w:val="26"/>
              </w:rPr>
              <w:t>.57</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4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461302" w:rsidRDefault="0087775E" w:rsidP="003C4722">
            <w:pPr>
              <w:jc w:val="center"/>
              <w:rPr>
                <w:rFonts w:eastAsia="Times New Roman" w:cs="Times New Roman"/>
                <w:color w:val="000000"/>
                <w:sz w:val="26"/>
                <w:szCs w:val="26"/>
              </w:rPr>
            </w:pPr>
            <w:r>
              <w:rPr>
                <w:rFonts w:eastAsia="Times New Roman" w:cs="Times New Roman"/>
                <w:color w:val="000000"/>
                <w:sz w:val="26"/>
                <w:szCs w:val="26"/>
              </w:rPr>
              <w:t>58</w:t>
            </w:r>
          </w:p>
        </w:tc>
        <w:tc>
          <w:tcPr>
            <w:tcW w:w="583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17076E">
            <w:pPr>
              <w:rPr>
                <w:rFonts w:eastAsia="Times New Roman" w:cs="Times New Roman"/>
                <w:color w:val="000000"/>
                <w:sz w:val="26"/>
                <w:szCs w:val="26"/>
              </w:rPr>
            </w:pPr>
            <w:r w:rsidRPr="00461302">
              <w:rPr>
                <w:rFonts w:eastAsia="Times New Roman" w:cs="Times New Roman"/>
                <w:color w:val="000000"/>
                <w:sz w:val="26"/>
                <w:szCs w:val="26"/>
              </w:rPr>
              <w:t>Cấp lại Giấy phép lái xe quốc tế</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A86F90" w:rsidP="003C4722">
            <w:pPr>
              <w:jc w:val="center"/>
              <w:rPr>
                <w:rFonts w:eastAsia="Times New Roman" w:cs="Times New Roman"/>
                <w:color w:val="000000"/>
                <w:sz w:val="26"/>
                <w:szCs w:val="26"/>
              </w:rPr>
            </w:pPr>
            <w:r>
              <w:rPr>
                <w:rFonts w:eastAsia="Times New Roman" w:cs="Times New Roman"/>
                <w:color w:val="000000"/>
                <w:sz w:val="26"/>
                <w:szCs w:val="26"/>
              </w:rPr>
              <w:t>QT</w:t>
            </w:r>
            <w:r w:rsidR="00B75744">
              <w:rPr>
                <w:rFonts w:eastAsia="Times New Roman" w:cs="Times New Roman"/>
                <w:color w:val="000000"/>
                <w:sz w:val="26"/>
                <w:szCs w:val="26"/>
              </w:rPr>
              <w:t>.58</w:t>
            </w:r>
            <w:r w:rsidR="00156D12">
              <w:rPr>
                <w:rFonts w:eastAsia="Times New Roman" w:cs="Times New Roman"/>
                <w:color w:val="000000"/>
                <w:sz w:val="26"/>
                <w:szCs w:val="26"/>
              </w:rPr>
              <w:t>.ĐB</w:t>
            </w: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5F422F">
            <w:pPr>
              <w:jc w:val="center"/>
              <w:rPr>
                <w:rFonts w:eastAsia="Times New Roman" w:cs="Times New Roman"/>
                <w:color w:val="000000"/>
                <w:sz w:val="26"/>
                <w:szCs w:val="26"/>
              </w:rPr>
            </w:pPr>
          </w:p>
        </w:tc>
      </w:tr>
      <w:tr w:rsidR="00461302" w:rsidRPr="00461302" w:rsidTr="0051266D">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461302" w:rsidRPr="00E56906" w:rsidRDefault="00022CB2" w:rsidP="003C4722">
            <w:pPr>
              <w:jc w:val="center"/>
              <w:rPr>
                <w:rFonts w:eastAsia="Times New Roman" w:cs="Times New Roman"/>
                <w:b/>
                <w:bCs/>
                <w:i/>
                <w:color w:val="000000"/>
                <w:sz w:val="26"/>
                <w:szCs w:val="26"/>
              </w:rPr>
            </w:pPr>
            <w:r w:rsidRPr="00E56906">
              <w:rPr>
                <w:rFonts w:eastAsia="Times New Roman" w:cs="Times New Roman"/>
                <w:b/>
                <w:bCs/>
                <w:i/>
                <w:color w:val="000000"/>
                <w:sz w:val="26"/>
                <w:szCs w:val="26"/>
              </w:rPr>
              <w:t>C</w:t>
            </w:r>
          </w:p>
        </w:tc>
        <w:tc>
          <w:tcPr>
            <w:tcW w:w="5831" w:type="dxa"/>
            <w:tcBorders>
              <w:top w:val="nil"/>
              <w:left w:val="nil"/>
              <w:bottom w:val="single" w:sz="4" w:space="0" w:color="auto"/>
              <w:right w:val="single" w:sz="4" w:space="0" w:color="auto"/>
            </w:tcBorders>
            <w:shd w:val="clear" w:color="auto" w:fill="auto"/>
            <w:vAlign w:val="center"/>
            <w:hideMark/>
          </w:tcPr>
          <w:p w:rsidR="00461302" w:rsidRPr="00E56906" w:rsidRDefault="00461302" w:rsidP="0017076E">
            <w:pPr>
              <w:rPr>
                <w:rFonts w:eastAsia="Times New Roman" w:cs="Times New Roman"/>
                <w:b/>
                <w:bCs/>
                <w:i/>
                <w:color w:val="000000"/>
                <w:sz w:val="26"/>
                <w:szCs w:val="26"/>
              </w:rPr>
            </w:pPr>
            <w:r w:rsidRPr="00E56906">
              <w:rPr>
                <w:rFonts w:eastAsia="Times New Roman" w:cs="Times New Roman"/>
                <w:b/>
                <w:bCs/>
                <w:i/>
                <w:color w:val="000000"/>
                <w:sz w:val="26"/>
                <w:szCs w:val="26"/>
              </w:rPr>
              <w:t>Lĩnh vực Đường thủy</w:t>
            </w:r>
          </w:p>
        </w:tc>
        <w:tc>
          <w:tcPr>
            <w:tcW w:w="1701" w:type="dxa"/>
            <w:tcBorders>
              <w:top w:val="nil"/>
              <w:left w:val="nil"/>
              <w:bottom w:val="single" w:sz="4" w:space="0" w:color="auto"/>
              <w:right w:val="single" w:sz="4" w:space="0" w:color="auto"/>
            </w:tcBorders>
            <w:shd w:val="clear" w:color="auto" w:fill="auto"/>
            <w:vAlign w:val="center"/>
            <w:hideMark/>
          </w:tcPr>
          <w:p w:rsidR="00461302" w:rsidRPr="00461302" w:rsidRDefault="00461302" w:rsidP="003C4722">
            <w:pPr>
              <w:jc w:val="center"/>
              <w:rPr>
                <w:rFonts w:eastAsia="Times New Roman" w:cs="Times New Roman"/>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hideMark/>
          </w:tcPr>
          <w:p w:rsidR="00461302" w:rsidRPr="00461302" w:rsidRDefault="00ED154C" w:rsidP="005F422F">
            <w:pPr>
              <w:jc w:val="center"/>
              <w:rPr>
                <w:rFonts w:eastAsia="Times New Roman" w:cs="Times New Roman"/>
                <w:b/>
                <w:bCs/>
                <w:color w:val="000000"/>
                <w:sz w:val="26"/>
                <w:szCs w:val="26"/>
              </w:rPr>
            </w:pPr>
            <w:r>
              <w:rPr>
                <w:rFonts w:eastAsia="Times New Roman" w:cs="Times New Roman"/>
                <w:b/>
                <w:bCs/>
                <w:color w:val="000000"/>
                <w:sz w:val="26"/>
                <w:szCs w:val="26"/>
              </w:rPr>
              <w:t>47</w:t>
            </w:r>
          </w:p>
        </w:tc>
      </w:tr>
      <w:tr w:rsidR="00203EAC" w:rsidRPr="00461302" w:rsidTr="00203EAC">
        <w:trPr>
          <w:trHeight w:val="99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1</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jc w:val="both"/>
              <w:rPr>
                <w:color w:val="000000"/>
                <w:sz w:val="26"/>
                <w:szCs w:val="26"/>
              </w:rPr>
            </w:pPr>
            <w:r>
              <w:rPr>
                <w:color w:val="000000"/>
                <w:sz w:val="26"/>
                <w:szCs w:val="26"/>
              </w:rPr>
              <w:t>Công bố mở luồng chuyên dùng nối với luồng quốc gia, luồng chuyên dùng nối với luồng địa phương</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QT.01.ĐT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99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2</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Công bố đóng luồng đường thủy nội địa chuyên dùng khi không có nhu cầu khai thác, sử dụng</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QT.02.ĐT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84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3</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Thỏa thuận về nội dung liên quan đến đường thủy nội địa đối với công trình không thuộc kết cấu hạ tầng đường thủy nội địa và các hoạt động trên đường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QT.03.ĐT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120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4</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jc w:val="both"/>
              <w:rPr>
                <w:color w:val="000000"/>
                <w:sz w:val="26"/>
                <w:szCs w:val="26"/>
              </w:rPr>
            </w:pPr>
            <w:r>
              <w:rPr>
                <w:color w:val="000000"/>
                <w:sz w:val="26"/>
                <w:szCs w:val="26"/>
              </w:rPr>
              <w:t>Công bố hoạt động cảng thủy nội địa trường hợp không còn nhu cầu tiếp nhận phương tiện thủy nước ngoài</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QT.04.ĐT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125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5</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jc w:val="both"/>
              <w:rPr>
                <w:color w:val="000000"/>
                <w:sz w:val="26"/>
                <w:szCs w:val="26"/>
              </w:rPr>
            </w:pPr>
            <w:r>
              <w:rPr>
                <w:color w:val="000000"/>
                <w:sz w:val="26"/>
                <w:szCs w:val="26"/>
              </w:rPr>
              <w:t>Chấp thuận phương án bảo đảm an toàn giao thông</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QT.05.ĐT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1271"/>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6</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Thỏa thuận thông số kỹ thuật xây dựng bến khách ngang sông, bến thủy nội địa phục vụ thi công công trình chính</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QT.06.ĐT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198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7</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Công bố hạn chế giao thông đường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QT.07.ĐT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225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8</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Công bố hoạt động bến khách ngang sông, bến thủy nội địa phục vụ thi công công trình chính</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QT.08.ĐT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55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lastRenderedPageBreak/>
              <w:t>9</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Thỏa thuận thông số kỹ thuật xây dựng bến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QT.09.ĐT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551"/>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10</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Công bố hoạt động bến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QT.10.ĐT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558"/>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11</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Công bố lại hoạt động bến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QT.11.ĐT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42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12</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Công bố hoạt động cảng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QT.12.ĐT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41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13</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Công bố lại hoạt động cảng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QT.13.ĐT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429"/>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14</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Thỏa thuận thông số kỹ thuật xây dựng cảng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QT.14.ĐT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71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15</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pPr>
              <w:rPr>
                <w:color w:val="000000"/>
                <w:sz w:val="26"/>
                <w:szCs w:val="26"/>
              </w:rPr>
            </w:pPr>
            <w:r>
              <w:rPr>
                <w:color w:val="000000"/>
                <w:sz w:val="26"/>
                <w:szCs w:val="26"/>
              </w:rPr>
              <w:t>Phê duyệt phương án vận tải hàng hóa siêu trường hoặc hàng hóa siêu trọng trên đường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QT.15.ĐT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70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16</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Cấp, cấp lại, chuyển đổi Giấy chứng nhận khả năng chuyên môn, chứng chỉ chuyên môn</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QT.16</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8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17</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Đăng ký phương tiện lần đầu đối với phương tiện chưa khai thác trên đường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QT.17</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7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18</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Đăng ký phương tiện lần đầu đối với phương tiện đang khai thác trên đường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QT.18</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83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19</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Đăng ký lại phương tiện trong trường hợp chuyển từ cơ quan đăng ký khác sang cơ quan đăng ký phương tiện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QT.19</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48"/>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20</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Đăng ký lại phương tiện trong trường hợp phương tiện thay đổi tên, tính năng kỹ thuật</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QT.20</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97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8B2476">
            <w:pPr>
              <w:jc w:val="center"/>
              <w:rPr>
                <w:rFonts w:eastAsia="Times New Roman" w:cs="Times New Roman"/>
                <w:color w:val="000000"/>
                <w:sz w:val="26"/>
                <w:szCs w:val="26"/>
              </w:rPr>
            </w:pPr>
            <w:r w:rsidRPr="00461302">
              <w:rPr>
                <w:rFonts w:eastAsia="Times New Roman" w:cs="Times New Roman"/>
                <w:color w:val="000000"/>
                <w:sz w:val="26"/>
                <w:szCs w:val="26"/>
              </w:rPr>
              <w:t>2</w:t>
            </w:r>
            <w:r>
              <w:rPr>
                <w:rFonts w:eastAsia="Times New Roman" w:cs="Times New Roman"/>
                <w:color w:val="000000"/>
                <w:sz w:val="26"/>
                <w:szCs w:val="26"/>
              </w:rPr>
              <w:t>1</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Đăng ký lại phương tiện trong trường hợp chuyển quyền sở hữu phương tiện nhưng không thay đổi cơ quan đăng ký phương tiện</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QT.21</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98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22</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Đăng ký lại phương tiện trong trường hợp chuyển quyền sở hữu phương tiện đồng thời thay đổi cơ quan đăng ký phương tiện</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QT.22</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126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23</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Đăng ký lại phương tiện trong trường hợp chủ phương tiện thay đổi trụ sở hoặc nơi đăng ký hộ khẩu thường trú của chủ phương tiện sang đơn vị hành chính cấp tỉnh khác</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QT.23</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562"/>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24</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Cấp lại Giấy chứng nhận đăng ký phương tiện</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QT.24</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55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25</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Xóa Giấy chứng nhận đăng ký phương tiện</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QT.25</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5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26</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Cấp giấy phép vận tải thủy qua biên giới Việt Nam – Campuchia cho phương tiện</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QT.26</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58"/>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27</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Cấp lại giấy phép vận tải thủy qua biên giới Việt Nam- Campuchia cho phương tiện</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QT.27</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838"/>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28</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Cấp Giấy chứng nhận cơ sở đủ điều kiện kinh doanh dịch vụ đào tạo thuyền viên, người lái phương tiện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QT.28</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922"/>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lastRenderedPageBreak/>
              <w:t>29</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Cấp lại Giấy chứng nhận cơ sở đủ điều kiện kinh doanh dịch vụ đào tạo thuyền viên, người lái phương tiện thủy nội địa</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QT.29</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99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30</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 xml:space="preserve">Chấp thuận hoạt động vui chơi, giải trí dưới nước tại vùng nước trên tuyến đường thủy nội địa, vùng nước cảng biển hoặc khu vực hàng hải </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QT.30</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169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31</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Công bố mở,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QT.31</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168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32</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Thủ tục đóng, không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QT.32</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70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33</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Đăng ký phương tiện hoạt động vui chơi, giải trí dưới nước lần đầu</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QT.33</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54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34</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Đăng ký lại phương tiện hoạt động vui chơi, giải trí dưới nước</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QT.34</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6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35</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Cấp lại Giấy chứng nhận đăng ký phương tiện hoạt động vui chơi, giải trí dưới nước</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QT.35</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36</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Xóa đăng ký phương tiện hoạt động vui chơi, giải trí dưới nước</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F53B18" w:rsidP="003C4722">
            <w:pPr>
              <w:jc w:val="center"/>
              <w:rPr>
                <w:rFonts w:eastAsia="Times New Roman" w:cs="Times New Roman"/>
                <w:color w:val="000000"/>
                <w:sz w:val="26"/>
                <w:szCs w:val="26"/>
              </w:rPr>
            </w:pPr>
            <w:r>
              <w:rPr>
                <w:rFonts w:eastAsia="Times New Roman" w:cs="Times New Roman"/>
                <w:color w:val="000000"/>
                <w:sz w:val="26"/>
                <w:szCs w:val="26"/>
              </w:rPr>
              <w:t>QT.36</w:t>
            </w:r>
            <w:r w:rsidR="00203EAC">
              <w:rPr>
                <w:rFonts w:eastAsia="Times New Roman" w:cs="Times New Roman"/>
                <w:color w:val="000000"/>
                <w:sz w:val="26"/>
                <w:szCs w:val="26"/>
              </w:rPr>
              <w:t>.ĐT</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tcPr>
          <w:p w:rsidR="00203EAC" w:rsidRDefault="005472F9" w:rsidP="003C4722">
            <w:pPr>
              <w:jc w:val="center"/>
              <w:rPr>
                <w:rFonts w:eastAsia="Times New Roman" w:cs="Times New Roman"/>
                <w:color w:val="000000"/>
                <w:sz w:val="26"/>
                <w:szCs w:val="26"/>
              </w:rPr>
            </w:pPr>
            <w:r>
              <w:rPr>
                <w:rFonts w:eastAsia="Times New Roman" w:cs="Times New Roman"/>
                <w:color w:val="000000"/>
                <w:sz w:val="26"/>
                <w:szCs w:val="26"/>
              </w:rPr>
              <w:t>37</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Thỏa thuận thông số kỹ thuật xây dựng luồng đường thủy nội địa</w:t>
            </w:r>
          </w:p>
        </w:tc>
        <w:tc>
          <w:tcPr>
            <w:tcW w:w="1701" w:type="dxa"/>
            <w:tcBorders>
              <w:top w:val="nil"/>
              <w:left w:val="nil"/>
              <w:bottom w:val="single" w:sz="4" w:space="0" w:color="auto"/>
              <w:right w:val="single" w:sz="4" w:space="0" w:color="auto"/>
            </w:tcBorders>
            <w:shd w:val="clear" w:color="auto" w:fill="auto"/>
            <w:vAlign w:val="center"/>
          </w:tcPr>
          <w:p w:rsidR="00203EAC" w:rsidRDefault="00F53B18" w:rsidP="003C4722">
            <w:pPr>
              <w:jc w:val="center"/>
              <w:rPr>
                <w:rFonts w:eastAsia="Times New Roman" w:cs="Times New Roman"/>
                <w:color w:val="000000"/>
                <w:sz w:val="26"/>
                <w:szCs w:val="26"/>
              </w:rPr>
            </w:pPr>
            <w:r>
              <w:rPr>
                <w:rFonts w:eastAsia="Times New Roman" w:cs="Times New Roman"/>
                <w:color w:val="000000"/>
                <w:sz w:val="26"/>
                <w:szCs w:val="26"/>
              </w:rPr>
              <w:t>QT.37.ĐT</w:t>
            </w:r>
          </w:p>
        </w:tc>
        <w:tc>
          <w:tcPr>
            <w:tcW w:w="1276" w:type="dxa"/>
            <w:tcBorders>
              <w:top w:val="nil"/>
              <w:left w:val="nil"/>
              <w:bottom w:val="single" w:sz="4" w:space="0" w:color="auto"/>
              <w:right w:val="single" w:sz="4" w:space="0" w:color="auto"/>
            </w:tcBorders>
            <w:shd w:val="clear" w:color="auto" w:fill="auto"/>
            <w:vAlign w:val="center"/>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tcPr>
          <w:p w:rsidR="00203EAC" w:rsidRDefault="005472F9" w:rsidP="003C4722">
            <w:pPr>
              <w:jc w:val="center"/>
              <w:rPr>
                <w:rFonts w:eastAsia="Times New Roman" w:cs="Times New Roman"/>
                <w:color w:val="000000"/>
                <w:sz w:val="26"/>
                <w:szCs w:val="26"/>
              </w:rPr>
            </w:pPr>
            <w:r>
              <w:rPr>
                <w:rFonts w:eastAsia="Times New Roman" w:cs="Times New Roman"/>
                <w:color w:val="000000"/>
                <w:sz w:val="26"/>
                <w:szCs w:val="26"/>
              </w:rPr>
              <w:t>38</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Đổi tên cảng, bến thủy nội địa, khu neo đậu</w:t>
            </w:r>
          </w:p>
        </w:tc>
        <w:tc>
          <w:tcPr>
            <w:tcW w:w="1701" w:type="dxa"/>
            <w:tcBorders>
              <w:top w:val="nil"/>
              <w:left w:val="nil"/>
              <w:bottom w:val="single" w:sz="4" w:space="0" w:color="auto"/>
              <w:right w:val="single" w:sz="4" w:space="0" w:color="auto"/>
            </w:tcBorders>
            <w:shd w:val="clear" w:color="auto" w:fill="auto"/>
            <w:vAlign w:val="center"/>
          </w:tcPr>
          <w:p w:rsidR="00203EAC" w:rsidRDefault="00F53B18" w:rsidP="003C4722">
            <w:pPr>
              <w:jc w:val="center"/>
              <w:rPr>
                <w:rFonts w:eastAsia="Times New Roman" w:cs="Times New Roman"/>
                <w:color w:val="000000"/>
                <w:sz w:val="26"/>
                <w:szCs w:val="26"/>
              </w:rPr>
            </w:pPr>
            <w:r>
              <w:rPr>
                <w:rFonts w:eastAsia="Times New Roman" w:cs="Times New Roman"/>
                <w:color w:val="000000"/>
                <w:sz w:val="26"/>
                <w:szCs w:val="26"/>
              </w:rPr>
              <w:t>QT.38.ĐT</w:t>
            </w:r>
          </w:p>
        </w:tc>
        <w:tc>
          <w:tcPr>
            <w:tcW w:w="1276" w:type="dxa"/>
            <w:tcBorders>
              <w:top w:val="nil"/>
              <w:left w:val="nil"/>
              <w:bottom w:val="single" w:sz="4" w:space="0" w:color="auto"/>
              <w:right w:val="single" w:sz="4" w:space="0" w:color="auto"/>
            </w:tcBorders>
            <w:shd w:val="clear" w:color="auto" w:fill="auto"/>
            <w:vAlign w:val="center"/>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tcPr>
          <w:p w:rsidR="00203EAC" w:rsidRDefault="005472F9" w:rsidP="003C4722">
            <w:pPr>
              <w:jc w:val="center"/>
              <w:rPr>
                <w:rFonts w:eastAsia="Times New Roman" w:cs="Times New Roman"/>
                <w:color w:val="000000"/>
                <w:sz w:val="26"/>
                <w:szCs w:val="26"/>
              </w:rPr>
            </w:pPr>
            <w:r>
              <w:rPr>
                <w:rFonts w:eastAsia="Times New Roman" w:cs="Times New Roman"/>
                <w:color w:val="000000"/>
                <w:sz w:val="26"/>
                <w:szCs w:val="26"/>
              </w:rPr>
              <w:t>39</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Gia hạn hoạt động cảng, bến thủy nội địa</w:t>
            </w:r>
          </w:p>
        </w:tc>
        <w:tc>
          <w:tcPr>
            <w:tcW w:w="1701" w:type="dxa"/>
            <w:tcBorders>
              <w:top w:val="nil"/>
              <w:left w:val="nil"/>
              <w:bottom w:val="single" w:sz="4" w:space="0" w:color="auto"/>
              <w:right w:val="single" w:sz="4" w:space="0" w:color="auto"/>
            </w:tcBorders>
            <w:shd w:val="clear" w:color="auto" w:fill="auto"/>
            <w:vAlign w:val="center"/>
          </w:tcPr>
          <w:p w:rsidR="00203EAC" w:rsidRDefault="00F53B18" w:rsidP="003C4722">
            <w:pPr>
              <w:jc w:val="center"/>
              <w:rPr>
                <w:rFonts w:eastAsia="Times New Roman" w:cs="Times New Roman"/>
                <w:color w:val="000000"/>
                <w:sz w:val="26"/>
                <w:szCs w:val="26"/>
              </w:rPr>
            </w:pPr>
            <w:r>
              <w:rPr>
                <w:rFonts w:eastAsia="Times New Roman" w:cs="Times New Roman"/>
                <w:color w:val="000000"/>
                <w:sz w:val="26"/>
                <w:szCs w:val="26"/>
              </w:rPr>
              <w:t>QT.39.ĐT</w:t>
            </w:r>
          </w:p>
        </w:tc>
        <w:tc>
          <w:tcPr>
            <w:tcW w:w="1276" w:type="dxa"/>
            <w:tcBorders>
              <w:top w:val="nil"/>
              <w:left w:val="nil"/>
              <w:bottom w:val="single" w:sz="4" w:space="0" w:color="auto"/>
              <w:right w:val="single" w:sz="4" w:space="0" w:color="auto"/>
            </w:tcBorders>
            <w:shd w:val="clear" w:color="auto" w:fill="auto"/>
            <w:vAlign w:val="center"/>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tcPr>
          <w:p w:rsidR="00203EAC" w:rsidRDefault="005472F9" w:rsidP="003C4722">
            <w:pPr>
              <w:jc w:val="center"/>
              <w:rPr>
                <w:rFonts w:eastAsia="Times New Roman" w:cs="Times New Roman"/>
                <w:color w:val="000000"/>
                <w:sz w:val="26"/>
                <w:szCs w:val="26"/>
              </w:rPr>
            </w:pPr>
            <w:r>
              <w:rPr>
                <w:rFonts w:eastAsia="Times New Roman" w:cs="Times New Roman"/>
                <w:color w:val="000000"/>
                <w:sz w:val="26"/>
                <w:szCs w:val="26"/>
              </w:rPr>
              <w:t>40</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Thỏa thuận nâng cấp bến thủy nội địa thành cảng thủy nội địa</w:t>
            </w:r>
          </w:p>
        </w:tc>
        <w:tc>
          <w:tcPr>
            <w:tcW w:w="1701" w:type="dxa"/>
            <w:tcBorders>
              <w:top w:val="nil"/>
              <w:left w:val="nil"/>
              <w:bottom w:val="single" w:sz="4" w:space="0" w:color="auto"/>
              <w:right w:val="single" w:sz="4" w:space="0" w:color="auto"/>
            </w:tcBorders>
            <w:shd w:val="clear" w:color="auto" w:fill="auto"/>
            <w:vAlign w:val="center"/>
          </w:tcPr>
          <w:p w:rsidR="00203EAC" w:rsidRDefault="00F53B18" w:rsidP="003C4722">
            <w:pPr>
              <w:jc w:val="center"/>
              <w:rPr>
                <w:rFonts w:eastAsia="Times New Roman" w:cs="Times New Roman"/>
                <w:color w:val="000000"/>
                <w:sz w:val="26"/>
                <w:szCs w:val="26"/>
              </w:rPr>
            </w:pPr>
            <w:r>
              <w:rPr>
                <w:rFonts w:eastAsia="Times New Roman" w:cs="Times New Roman"/>
                <w:color w:val="000000"/>
                <w:sz w:val="26"/>
                <w:szCs w:val="26"/>
              </w:rPr>
              <w:t>QT.40.ĐT</w:t>
            </w:r>
          </w:p>
        </w:tc>
        <w:tc>
          <w:tcPr>
            <w:tcW w:w="1276" w:type="dxa"/>
            <w:tcBorders>
              <w:top w:val="nil"/>
              <w:left w:val="nil"/>
              <w:bottom w:val="single" w:sz="4" w:space="0" w:color="auto"/>
              <w:right w:val="single" w:sz="4" w:space="0" w:color="auto"/>
            </w:tcBorders>
            <w:shd w:val="clear" w:color="auto" w:fill="auto"/>
            <w:vAlign w:val="center"/>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tcPr>
          <w:p w:rsidR="00203EAC" w:rsidRDefault="005472F9" w:rsidP="003C4722">
            <w:pPr>
              <w:jc w:val="center"/>
              <w:rPr>
                <w:rFonts w:eastAsia="Times New Roman" w:cs="Times New Roman"/>
                <w:color w:val="000000"/>
                <w:sz w:val="26"/>
                <w:szCs w:val="26"/>
              </w:rPr>
            </w:pPr>
            <w:r>
              <w:rPr>
                <w:rFonts w:eastAsia="Times New Roman" w:cs="Times New Roman"/>
                <w:color w:val="000000"/>
                <w:sz w:val="26"/>
                <w:szCs w:val="26"/>
              </w:rPr>
              <w:t>41</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 xml:space="preserve">Công bố chuyển bến thủy nội địa thành cảng thủy nội địa trong trường hợp bến thủy nội địa có quy mô, thông số kỹ thuật phù hợp với cấp kỹ thuật cảng thủy nội địa </w:t>
            </w:r>
          </w:p>
        </w:tc>
        <w:tc>
          <w:tcPr>
            <w:tcW w:w="1701" w:type="dxa"/>
            <w:tcBorders>
              <w:top w:val="nil"/>
              <w:left w:val="nil"/>
              <w:bottom w:val="single" w:sz="4" w:space="0" w:color="auto"/>
              <w:right w:val="single" w:sz="4" w:space="0" w:color="auto"/>
            </w:tcBorders>
            <w:shd w:val="clear" w:color="auto" w:fill="auto"/>
            <w:vAlign w:val="center"/>
          </w:tcPr>
          <w:p w:rsidR="00203EAC" w:rsidRDefault="00F53B18" w:rsidP="003C4722">
            <w:pPr>
              <w:jc w:val="center"/>
              <w:rPr>
                <w:rFonts w:eastAsia="Times New Roman" w:cs="Times New Roman"/>
                <w:color w:val="000000"/>
                <w:sz w:val="26"/>
                <w:szCs w:val="26"/>
              </w:rPr>
            </w:pPr>
            <w:r>
              <w:rPr>
                <w:rFonts w:eastAsia="Times New Roman" w:cs="Times New Roman"/>
                <w:color w:val="000000"/>
                <w:sz w:val="26"/>
                <w:szCs w:val="26"/>
              </w:rPr>
              <w:t>QT.41.ĐT</w:t>
            </w:r>
          </w:p>
        </w:tc>
        <w:tc>
          <w:tcPr>
            <w:tcW w:w="1276" w:type="dxa"/>
            <w:tcBorders>
              <w:top w:val="nil"/>
              <w:left w:val="nil"/>
              <w:bottom w:val="single" w:sz="4" w:space="0" w:color="auto"/>
              <w:right w:val="single" w:sz="4" w:space="0" w:color="auto"/>
            </w:tcBorders>
            <w:shd w:val="clear" w:color="auto" w:fill="auto"/>
            <w:vAlign w:val="center"/>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tcPr>
          <w:p w:rsidR="00203EAC" w:rsidRDefault="005472F9" w:rsidP="003C4722">
            <w:pPr>
              <w:jc w:val="center"/>
              <w:rPr>
                <w:rFonts w:eastAsia="Times New Roman" w:cs="Times New Roman"/>
                <w:color w:val="000000"/>
                <w:sz w:val="26"/>
                <w:szCs w:val="26"/>
              </w:rPr>
            </w:pPr>
            <w:r>
              <w:rPr>
                <w:rFonts w:eastAsia="Times New Roman" w:cs="Times New Roman"/>
                <w:color w:val="000000"/>
                <w:sz w:val="26"/>
                <w:szCs w:val="26"/>
              </w:rPr>
              <w:t>42</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Công bố đóng cảng, bến thủy nội địa</w:t>
            </w:r>
          </w:p>
        </w:tc>
        <w:tc>
          <w:tcPr>
            <w:tcW w:w="1701" w:type="dxa"/>
            <w:tcBorders>
              <w:top w:val="nil"/>
              <w:left w:val="nil"/>
              <w:bottom w:val="single" w:sz="4" w:space="0" w:color="auto"/>
              <w:right w:val="single" w:sz="4" w:space="0" w:color="auto"/>
            </w:tcBorders>
            <w:shd w:val="clear" w:color="auto" w:fill="auto"/>
            <w:vAlign w:val="center"/>
          </w:tcPr>
          <w:p w:rsidR="00203EAC" w:rsidRDefault="00F53B18" w:rsidP="003C4722">
            <w:pPr>
              <w:jc w:val="center"/>
              <w:rPr>
                <w:rFonts w:eastAsia="Times New Roman" w:cs="Times New Roman"/>
                <w:color w:val="000000"/>
                <w:sz w:val="26"/>
                <w:szCs w:val="26"/>
              </w:rPr>
            </w:pPr>
            <w:r>
              <w:rPr>
                <w:rFonts w:eastAsia="Times New Roman" w:cs="Times New Roman"/>
                <w:color w:val="000000"/>
                <w:sz w:val="26"/>
                <w:szCs w:val="26"/>
              </w:rPr>
              <w:t>QT.42.ĐT</w:t>
            </w:r>
          </w:p>
        </w:tc>
        <w:tc>
          <w:tcPr>
            <w:tcW w:w="1276" w:type="dxa"/>
            <w:tcBorders>
              <w:top w:val="nil"/>
              <w:left w:val="nil"/>
              <w:bottom w:val="single" w:sz="4" w:space="0" w:color="auto"/>
              <w:right w:val="single" w:sz="4" w:space="0" w:color="auto"/>
            </w:tcBorders>
            <w:shd w:val="clear" w:color="auto" w:fill="auto"/>
            <w:vAlign w:val="center"/>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tcPr>
          <w:p w:rsidR="00203EAC" w:rsidRDefault="005472F9" w:rsidP="003C4722">
            <w:pPr>
              <w:jc w:val="center"/>
              <w:rPr>
                <w:rFonts w:eastAsia="Times New Roman" w:cs="Times New Roman"/>
                <w:color w:val="000000"/>
                <w:sz w:val="26"/>
                <w:szCs w:val="26"/>
              </w:rPr>
            </w:pPr>
            <w:r>
              <w:rPr>
                <w:rFonts w:eastAsia="Times New Roman" w:cs="Times New Roman"/>
                <w:color w:val="000000"/>
                <w:sz w:val="26"/>
                <w:szCs w:val="26"/>
              </w:rPr>
              <w:t>43</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Thiết lập khu neo đậu</w:t>
            </w:r>
          </w:p>
        </w:tc>
        <w:tc>
          <w:tcPr>
            <w:tcW w:w="1701" w:type="dxa"/>
            <w:tcBorders>
              <w:top w:val="nil"/>
              <w:left w:val="nil"/>
              <w:bottom w:val="single" w:sz="4" w:space="0" w:color="auto"/>
              <w:right w:val="single" w:sz="4" w:space="0" w:color="auto"/>
            </w:tcBorders>
            <w:shd w:val="clear" w:color="auto" w:fill="auto"/>
            <w:vAlign w:val="center"/>
          </w:tcPr>
          <w:p w:rsidR="00203EAC" w:rsidRDefault="00F53B18" w:rsidP="003C4722">
            <w:pPr>
              <w:jc w:val="center"/>
              <w:rPr>
                <w:rFonts w:eastAsia="Times New Roman" w:cs="Times New Roman"/>
                <w:color w:val="000000"/>
                <w:sz w:val="26"/>
                <w:szCs w:val="26"/>
              </w:rPr>
            </w:pPr>
            <w:r>
              <w:rPr>
                <w:rFonts w:eastAsia="Times New Roman" w:cs="Times New Roman"/>
                <w:color w:val="000000"/>
                <w:sz w:val="26"/>
                <w:szCs w:val="26"/>
              </w:rPr>
              <w:t>QT.43.ĐT</w:t>
            </w:r>
          </w:p>
        </w:tc>
        <w:tc>
          <w:tcPr>
            <w:tcW w:w="1276" w:type="dxa"/>
            <w:tcBorders>
              <w:top w:val="nil"/>
              <w:left w:val="nil"/>
              <w:bottom w:val="single" w:sz="4" w:space="0" w:color="auto"/>
              <w:right w:val="single" w:sz="4" w:space="0" w:color="auto"/>
            </w:tcBorders>
            <w:shd w:val="clear" w:color="auto" w:fill="auto"/>
            <w:vAlign w:val="center"/>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tcPr>
          <w:p w:rsidR="00203EAC" w:rsidRDefault="005472F9" w:rsidP="003C4722">
            <w:pPr>
              <w:jc w:val="center"/>
              <w:rPr>
                <w:rFonts w:eastAsia="Times New Roman" w:cs="Times New Roman"/>
                <w:color w:val="000000"/>
                <w:sz w:val="26"/>
                <w:szCs w:val="26"/>
              </w:rPr>
            </w:pPr>
            <w:r>
              <w:rPr>
                <w:rFonts w:eastAsia="Times New Roman" w:cs="Times New Roman"/>
                <w:color w:val="000000"/>
                <w:sz w:val="26"/>
                <w:szCs w:val="26"/>
              </w:rPr>
              <w:t>44</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Công bố hoạt động khu neo đậu</w:t>
            </w:r>
          </w:p>
        </w:tc>
        <w:tc>
          <w:tcPr>
            <w:tcW w:w="1701" w:type="dxa"/>
            <w:tcBorders>
              <w:top w:val="nil"/>
              <w:left w:val="nil"/>
              <w:bottom w:val="single" w:sz="4" w:space="0" w:color="auto"/>
              <w:right w:val="single" w:sz="4" w:space="0" w:color="auto"/>
            </w:tcBorders>
            <w:shd w:val="clear" w:color="auto" w:fill="auto"/>
            <w:vAlign w:val="center"/>
          </w:tcPr>
          <w:p w:rsidR="00203EAC" w:rsidRDefault="00F53B18" w:rsidP="003C4722">
            <w:pPr>
              <w:jc w:val="center"/>
              <w:rPr>
                <w:rFonts w:eastAsia="Times New Roman" w:cs="Times New Roman"/>
                <w:color w:val="000000"/>
                <w:sz w:val="26"/>
                <w:szCs w:val="26"/>
              </w:rPr>
            </w:pPr>
            <w:r>
              <w:rPr>
                <w:rFonts w:eastAsia="Times New Roman" w:cs="Times New Roman"/>
                <w:color w:val="000000"/>
                <w:sz w:val="26"/>
                <w:szCs w:val="26"/>
              </w:rPr>
              <w:t>QT.44.ĐT</w:t>
            </w:r>
          </w:p>
        </w:tc>
        <w:tc>
          <w:tcPr>
            <w:tcW w:w="1276" w:type="dxa"/>
            <w:tcBorders>
              <w:top w:val="nil"/>
              <w:left w:val="nil"/>
              <w:bottom w:val="single" w:sz="4" w:space="0" w:color="auto"/>
              <w:right w:val="single" w:sz="4" w:space="0" w:color="auto"/>
            </w:tcBorders>
            <w:shd w:val="clear" w:color="auto" w:fill="auto"/>
            <w:vAlign w:val="center"/>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tcPr>
          <w:p w:rsidR="00203EAC" w:rsidRDefault="005472F9" w:rsidP="003C4722">
            <w:pPr>
              <w:jc w:val="center"/>
              <w:rPr>
                <w:rFonts w:eastAsia="Times New Roman" w:cs="Times New Roman"/>
                <w:color w:val="000000"/>
                <w:sz w:val="26"/>
                <w:szCs w:val="26"/>
              </w:rPr>
            </w:pPr>
            <w:r>
              <w:rPr>
                <w:rFonts w:eastAsia="Times New Roman" w:cs="Times New Roman"/>
                <w:color w:val="000000"/>
                <w:sz w:val="26"/>
                <w:szCs w:val="26"/>
              </w:rPr>
              <w:lastRenderedPageBreak/>
              <w:t>45</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Công bố đóng khu neo đậu</w:t>
            </w:r>
          </w:p>
        </w:tc>
        <w:tc>
          <w:tcPr>
            <w:tcW w:w="1701" w:type="dxa"/>
            <w:tcBorders>
              <w:top w:val="nil"/>
              <w:left w:val="nil"/>
              <w:bottom w:val="single" w:sz="4" w:space="0" w:color="auto"/>
              <w:right w:val="single" w:sz="4" w:space="0" w:color="auto"/>
            </w:tcBorders>
            <w:shd w:val="clear" w:color="auto" w:fill="auto"/>
            <w:vAlign w:val="center"/>
          </w:tcPr>
          <w:p w:rsidR="00203EAC" w:rsidRDefault="00F53B18" w:rsidP="003C4722">
            <w:pPr>
              <w:jc w:val="center"/>
              <w:rPr>
                <w:rFonts w:eastAsia="Times New Roman" w:cs="Times New Roman"/>
                <w:color w:val="000000"/>
                <w:sz w:val="26"/>
                <w:szCs w:val="26"/>
              </w:rPr>
            </w:pPr>
            <w:r>
              <w:rPr>
                <w:rFonts w:eastAsia="Times New Roman" w:cs="Times New Roman"/>
                <w:color w:val="000000"/>
                <w:sz w:val="26"/>
                <w:szCs w:val="26"/>
              </w:rPr>
              <w:t>QT.45.ĐT</w:t>
            </w:r>
          </w:p>
        </w:tc>
        <w:tc>
          <w:tcPr>
            <w:tcW w:w="1276" w:type="dxa"/>
            <w:tcBorders>
              <w:top w:val="nil"/>
              <w:left w:val="nil"/>
              <w:bottom w:val="single" w:sz="4" w:space="0" w:color="auto"/>
              <w:right w:val="single" w:sz="4" w:space="0" w:color="auto"/>
            </w:tcBorders>
            <w:shd w:val="clear" w:color="auto" w:fill="auto"/>
            <w:vAlign w:val="center"/>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tcPr>
          <w:p w:rsidR="00203EAC" w:rsidRDefault="005472F9" w:rsidP="003C4722">
            <w:pPr>
              <w:jc w:val="center"/>
              <w:rPr>
                <w:rFonts w:eastAsia="Times New Roman" w:cs="Times New Roman"/>
                <w:color w:val="000000"/>
                <w:sz w:val="26"/>
                <w:szCs w:val="26"/>
              </w:rPr>
            </w:pPr>
            <w:r>
              <w:rPr>
                <w:rFonts w:eastAsia="Times New Roman" w:cs="Times New Roman"/>
                <w:color w:val="000000"/>
                <w:sz w:val="26"/>
                <w:szCs w:val="26"/>
              </w:rPr>
              <w:t>46</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Thỏa thuận thiết lập báo hiệu đường thủy nội địa đối với công trình xây dựng, hoạt động trên đường thủy nội địa</w:t>
            </w:r>
          </w:p>
        </w:tc>
        <w:tc>
          <w:tcPr>
            <w:tcW w:w="1701" w:type="dxa"/>
            <w:tcBorders>
              <w:top w:val="nil"/>
              <w:left w:val="nil"/>
              <w:bottom w:val="single" w:sz="4" w:space="0" w:color="auto"/>
              <w:right w:val="single" w:sz="4" w:space="0" w:color="auto"/>
            </w:tcBorders>
            <w:shd w:val="clear" w:color="auto" w:fill="auto"/>
            <w:vAlign w:val="center"/>
          </w:tcPr>
          <w:p w:rsidR="00203EAC" w:rsidRDefault="00F53B18" w:rsidP="003C4722">
            <w:pPr>
              <w:jc w:val="center"/>
              <w:rPr>
                <w:rFonts w:eastAsia="Times New Roman" w:cs="Times New Roman"/>
                <w:color w:val="000000"/>
                <w:sz w:val="26"/>
                <w:szCs w:val="26"/>
              </w:rPr>
            </w:pPr>
            <w:r>
              <w:rPr>
                <w:rFonts w:eastAsia="Times New Roman" w:cs="Times New Roman"/>
                <w:color w:val="000000"/>
                <w:sz w:val="26"/>
                <w:szCs w:val="26"/>
              </w:rPr>
              <w:t>QT.46.ĐT</w:t>
            </w:r>
          </w:p>
        </w:tc>
        <w:tc>
          <w:tcPr>
            <w:tcW w:w="1276" w:type="dxa"/>
            <w:tcBorders>
              <w:top w:val="nil"/>
              <w:left w:val="nil"/>
              <w:bottom w:val="single" w:sz="4" w:space="0" w:color="auto"/>
              <w:right w:val="single" w:sz="4" w:space="0" w:color="auto"/>
            </w:tcBorders>
            <w:shd w:val="clear" w:color="auto" w:fill="auto"/>
            <w:vAlign w:val="center"/>
          </w:tcPr>
          <w:p w:rsidR="00203EAC" w:rsidRPr="00461302" w:rsidRDefault="00203EAC" w:rsidP="005F422F">
            <w:pPr>
              <w:jc w:val="center"/>
              <w:rPr>
                <w:rFonts w:eastAsia="Times New Roman" w:cs="Times New Roman"/>
                <w:color w:val="000000"/>
                <w:sz w:val="26"/>
                <w:szCs w:val="26"/>
              </w:rPr>
            </w:pPr>
          </w:p>
        </w:tc>
      </w:tr>
      <w:tr w:rsidR="00203EAC" w:rsidRPr="00461302" w:rsidTr="00203EAC">
        <w:trPr>
          <w:trHeight w:val="677"/>
        </w:trPr>
        <w:tc>
          <w:tcPr>
            <w:tcW w:w="563" w:type="dxa"/>
            <w:tcBorders>
              <w:top w:val="nil"/>
              <w:left w:val="single" w:sz="4" w:space="0" w:color="auto"/>
              <w:bottom w:val="single" w:sz="4" w:space="0" w:color="auto"/>
              <w:right w:val="single" w:sz="4" w:space="0" w:color="auto"/>
            </w:tcBorders>
            <w:shd w:val="clear" w:color="auto" w:fill="auto"/>
            <w:vAlign w:val="center"/>
          </w:tcPr>
          <w:p w:rsidR="00203EAC" w:rsidRDefault="005472F9" w:rsidP="003C4722">
            <w:pPr>
              <w:jc w:val="center"/>
              <w:rPr>
                <w:rFonts w:eastAsia="Times New Roman" w:cs="Times New Roman"/>
                <w:color w:val="000000"/>
                <w:sz w:val="26"/>
                <w:szCs w:val="26"/>
              </w:rPr>
            </w:pPr>
            <w:r>
              <w:rPr>
                <w:rFonts w:eastAsia="Times New Roman" w:cs="Times New Roman"/>
                <w:color w:val="000000"/>
                <w:sz w:val="26"/>
                <w:szCs w:val="26"/>
              </w:rPr>
              <w:t>47</w:t>
            </w:r>
          </w:p>
        </w:tc>
        <w:tc>
          <w:tcPr>
            <w:tcW w:w="5831" w:type="dxa"/>
            <w:tcBorders>
              <w:top w:val="nil"/>
              <w:left w:val="nil"/>
              <w:bottom w:val="single" w:sz="4" w:space="0" w:color="auto"/>
              <w:right w:val="single" w:sz="4" w:space="0" w:color="auto"/>
            </w:tcBorders>
            <w:shd w:val="clear" w:color="auto" w:fill="auto"/>
            <w:vAlign w:val="center"/>
          </w:tcPr>
          <w:p w:rsidR="00203EAC" w:rsidRDefault="00203EAC" w:rsidP="00203EAC">
            <w:pPr>
              <w:rPr>
                <w:color w:val="000000"/>
                <w:sz w:val="26"/>
                <w:szCs w:val="26"/>
              </w:rPr>
            </w:pPr>
            <w:r>
              <w:rPr>
                <w:color w:val="000000"/>
                <w:sz w:val="26"/>
                <w:szCs w:val="26"/>
              </w:rPr>
              <w:t>Thông báo luồng đường thủy nội địa chuyên dùng</w:t>
            </w:r>
          </w:p>
        </w:tc>
        <w:tc>
          <w:tcPr>
            <w:tcW w:w="1701" w:type="dxa"/>
            <w:tcBorders>
              <w:top w:val="nil"/>
              <w:left w:val="nil"/>
              <w:bottom w:val="single" w:sz="4" w:space="0" w:color="auto"/>
              <w:right w:val="single" w:sz="4" w:space="0" w:color="auto"/>
            </w:tcBorders>
            <w:shd w:val="clear" w:color="auto" w:fill="auto"/>
            <w:vAlign w:val="center"/>
          </w:tcPr>
          <w:p w:rsidR="00203EAC" w:rsidRDefault="00F53B18" w:rsidP="003C4722">
            <w:pPr>
              <w:jc w:val="center"/>
              <w:rPr>
                <w:rFonts w:eastAsia="Times New Roman" w:cs="Times New Roman"/>
                <w:color w:val="000000"/>
                <w:sz w:val="26"/>
                <w:szCs w:val="26"/>
              </w:rPr>
            </w:pPr>
            <w:r>
              <w:rPr>
                <w:rFonts w:eastAsia="Times New Roman" w:cs="Times New Roman"/>
                <w:color w:val="000000"/>
                <w:sz w:val="26"/>
                <w:szCs w:val="26"/>
              </w:rPr>
              <w:t>QT.47.ĐT</w:t>
            </w:r>
          </w:p>
        </w:tc>
        <w:tc>
          <w:tcPr>
            <w:tcW w:w="1276" w:type="dxa"/>
            <w:tcBorders>
              <w:top w:val="nil"/>
              <w:left w:val="nil"/>
              <w:bottom w:val="single" w:sz="4" w:space="0" w:color="auto"/>
              <w:right w:val="single" w:sz="4" w:space="0" w:color="auto"/>
            </w:tcBorders>
            <w:shd w:val="clear" w:color="auto" w:fill="auto"/>
            <w:vAlign w:val="center"/>
          </w:tcPr>
          <w:p w:rsidR="00203EAC" w:rsidRPr="00461302" w:rsidRDefault="00203EAC" w:rsidP="005F422F">
            <w:pPr>
              <w:jc w:val="center"/>
              <w:rPr>
                <w:rFonts w:eastAsia="Times New Roman" w:cs="Times New Roman"/>
                <w:color w:val="000000"/>
                <w:sz w:val="26"/>
                <w:szCs w:val="26"/>
              </w:rPr>
            </w:pPr>
          </w:p>
        </w:tc>
      </w:tr>
      <w:tr w:rsidR="00203EAC" w:rsidRPr="00461302" w:rsidTr="0051266D">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E56906" w:rsidRDefault="00203EAC" w:rsidP="003C4722">
            <w:pPr>
              <w:jc w:val="center"/>
              <w:rPr>
                <w:rFonts w:eastAsia="Times New Roman" w:cs="Times New Roman"/>
                <w:b/>
                <w:bCs/>
                <w:i/>
                <w:color w:val="000000"/>
                <w:sz w:val="26"/>
                <w:szCs w:val="26"/>
              </w:rPr>
            </w:pPr>
            <w:r w:rsidRPr="00E56906">
              <w:rPr>
                <w:rFonts w:eastAsia="Times New Roman" w:cs="Times New Roman"/>
                <w:b/>
                <w:bCs/>
                <w:i/>
                <w:color w:val="000000"/>
                <w:sz w:val="26"/>
                <w:szCs w:val="26"/>
              </w:rPr>
              <w:t>D</w:t>
            </w:r>
          </w:p>
        </w:tc>
        <w:tc>
          <w:tcPr>
            <w:tcW w:w="5831" w:type="dxa"/>
            <w:tcBorders>
              <w:top w:val="nil"/>
              <w:left w:val="nil"/>
              <w:bottom w:val="single" w:sz="4" w:space="0" w:color="auto"/>
              <w:right w:val="single" w:sz="4" w:space="0" w:color="auto"/>
            </w:tcBorders>
            <w:shd w:val="clear" w:color="auto" w:fill="auto"/>
            <w:vAlign w:val="center"/>
            <w:hideMark/>
          </w:tcPr>
          <w:p w:rsidR="00203EAC" w:rsidRPr="00E56906" w:rsidRDefault="00203EAC" w:rsidP="0017076E">
            <w:pPr>
              <w:rPr>
                <w:rFonts w:eastAsia="Times New Roman" w:cs="Times New Roman"/>
                <w:b/>
                <w:bCs/>
                <w:i/>
                <w:color w:val="000000"/>
                <w:sz w:val="26"/>
                <w:szCs w:val="26"/>
              </w:rPr>
            </w:pPr>
            <w:r w:rsidRPr="00E56906">
              <w:rPr>
                <w:rFonts w:eastAsia="Times New Roman" w:cs="Times New Roman"/>
                <w:b/>
                <w:bCs/>
                <w:i/>
                <w:color w:val="000000"/>
                <w:sz w:val="26"/>
                <w:szCs w:val="26"/>
              </w:rPr>
              <w:t>Lĩnh vực Đường sắt</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b/>
                <w:bCs/>
                <w:color w:val="000000"/>
                <w:sz w:val="26"/>
                <w:szCs w:val="26"/>
              </w:rPr>
            </w:pPr>
            <w:r>
              <w:rPr>
                <w:rFonts w:eastAsia="Times New Roman" w:cs="Times New Roman"/>
                <w:b/>
                <w:bCs/>
                <w:color w:val="000000"/>
                <w:sz w:val="26"/>
                <w:szCs w:val="26"/>
              </w:rPr>
              <w:t>0</w:t>
            </w:r>
            <w:r w:rsidRPr="00461302">
              <w:rPr>
                <w:rFonts w:eastAsia="Times New Roman" w:cs="Times New Roman"/>
                <w:b/>
                <w:bCs/>
                <w:color w:val="000000"/>
                <w:sz w:val="26"/>
                <w:szCs w:val="26"/>
              </w:rPr>
              <w:t>9</w:t>
            </w:r>
          </w:p>
        </w:tc>
      </w:tr>
      <w:tr w:rsidR="00203EAC" w:rsidRPr="00461302" w:rsidTr="0051266D">
        <w:trPr>
          <w:trHeight w:val="649"/>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1</w:t>
            </w:r>
          </w:p>
        </w:tc>
        <w:tc>
          <w:tcPr>
            <w:tcW w:w="583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Gia hạn Giấy phép xây dựng, cải tạo, nâng cấp đường ngang</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9F0D32">
            <w:pPr>
              <w:jc w:val="center"/>
              <w:rPr>
                <w:rFonts w:eastAsia="Times New Roman" w:cs="Times New Roman"/>
                <w:color w:val="000000"/>
                <w:sz w:val="26"/>
                <w:szCs w:val="26"/>
              </w:rPr>
            </w:pPr>
            <w:r>
              <w:rPr>
                <w:rFonts w:eastAsia="Times New Roman" w:cs="Times New Roman"/>
                <w:color w:val="000000"/>
                <w:sz w:val="26"/>
                <w:szCs w:val="26"/>
              </w:rPr>
              <w:t>QT.01.ĐS</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51266D">
        <w:trPr>
          <w:trHeight w:val="7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2</w:t>
            </w:r>
          </w:p>
        </w:tc>
        <w:tc>
          <w:tcPr>
            <w:tcW w:w="583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Cấp Giấy phép xây dựng, cải tạo, nâng cấp đường ngang</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QT.02.ĐS</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51266D">
        <w:trPr>
          <w:trHeight w:val="7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3</w:t>
            </w:r>
          </w:p>
        </w:tc>
        <w:tc>
          <w:tcPr>
            <w:tcW w:w="583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Gia hạn giấy phép kết nối, bãi bỏ kết nối các tuyến đường sắt</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QT.03.ĐS</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51266D">
        <w:trPr>
          <w:trHeight w:val="5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4</w:t>
            </w:r>
          </w:p>
        </w:tc>
        <w:tc>
          <w:tcPr>
            <w:tcW w:w="583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Cấp Giấy phép kết nối các tuyến đường sắt</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QT.04.ĐS</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51266D">
        <w:trPr>
          <w:trHeight w:val="54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5</w:t>
            </w:r>
          </w:p>
        </w:tc>
        <w:tc>
          <w:tcPr>
            <w:tcW w:w="583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Chấp thuận chủ trương kết nối các tuyến đường sắt</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QT.05.ĐS</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51266D">
        <w:trPr>
          <w:trHeight w:val="56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6</w:t>
            </w:r>
          </w:p>
        </w:tc>
        <w:tc>
          <w:tcPr>
            <w:tcW w:w="583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Gia hạn giấy phép xây dựng công trình thiết yếu trong phạm vi đất dành cho đường sắt</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QT.06.ĐS</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51266D">
        <w:trPr>
          <w:trHeight w:val="81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7</w:t>
            </w:r>
          </w:p>
        </w:tc>
        <w:tc>
          <w:tcPr>
            <w:tcW w:w="583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Cấp giấy phép xây dựng công trình thiết yếu trong phạm vi đất dành cho đường sắt</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QT.07.ĐS</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51266D">
        <w:trPr>
          <w:trHeight w:val="559"/>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8</w:t>
            </w:r>
          </w:p>
        </w:tc>
        <w:tc>
          <w:tcPr>
            <w:tcW w:w="583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Bãi bỏ đường ngang</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QT.08.ĐS</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51266D">
        <w:trPr>
          <w:trHeight w:val="1138"/>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9</w:t>
            </w:r>
          </w:p>
        </w:tc>
        <w:tc>
          <w:tcPr>
            <w:tcW w:w="583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Chấp thuận chủ trương xây dựng đường ngang (đối với đường sắt có tốc độ thiết kế nhỏ hơn 100 km/giờ giao nhau với đường bộ; đường sắt giao nhau với đường bộ từ cấp IV trở xuống)</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Pr>
                <w:rFonts w:eastAsia="Times New Roman" w:cs="Times New Roman"/>
                <w:color w:val="000000"/>
                <w:sz w:val="26"/>
                <w:szCs w:val="26"/>
              </w:rPr>
              <w:t>QT.09.ĐS</w:t>
            </w: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5D2FA7">
        <w:trPr>
          <w:trHeight w:val="33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03EAC" w:rsidRPr="00E56906" w:rsidRDefault="00203EAC" w:rsidP="003C4722">
            <w:pPr>
              <w:jc w:val="center"/>
              <w:rPr>
                <w:rFonts w:eastAsia="Times New Roman" w:cs="Times New Roman"/>
                <w:b/>
                <w:bCs/>
                <w:i/>
                <w:color w:val="000000"/>
                <w:sz w:val="26"/>
                <w:szCs w:val="26"/>
              </w:rPr>
            </w:pPr>
            <w:r w:rsidRPr="00E56906">
              <w:rPr>
                <w:rFonts w:eastAsia="Times New Roman" w:cs="Times New Roman"/>
                <w:b/>
                <w:bCs/>
                <w:i/>
                <w:color w:val="000000"/>
                <w:sz w:val="26"/>
                <w:szCs w:val="26"/>
              </w:rPr>
              <w:t>E</w:t>
            </w:r>
          </w:p>
        </w:tc>
        <w:tc>
          <w:tcPr>
            <w:tcW w:w="5831" w:type="dxa"/>
            <w:tcBorders>
              <w:top w:val="nil"/>
              <w:left w:val="nil"/>
              <w:bottom w:val="single" w:sz="4" w:space="0" w:color="auto"/>
              <w:right w:val="single" w:sz="4" w:space="0" w:color="auto"/>
            </w:tcBorders>
            <w:shd w:val="clear" w:color="auto" w:fill="auto"/>
            <w:vAlign w:val="center"/>
            <w:hideMark/>
          </w:tcPr>
          <w:p w:rsidR="00203EAC" w:rsidRPr="00E56906" w:rsidRDefault="00203EAC" w:rsidP="0017076E">
            <w:pPr>
              <w:rPr>
                <w:rFonts w:eastAsia="Times New Roman" w:cs="Times New Roman"/>
                <w:b/>
                <w:bCs/>
                <w:i/>
                <w:color w:val="000000"/>
                <w:sz w:val="26"/>
                <w:szCs w:val="26"/>
              </w:rPr>
            </w:pPr>
            <w:r w:rsidRPr="00E56906">
              <w:rPr>
                <w:rFonts w:eastAsia="Times New Roman" w:cs="Times New Roman"/>
                <w:b/>
                <w:bCs/>
                <w:i/>
                <w:color w:val="000000"/>
                <w:sz w:val="26"/>
                <w:szCs w:val="26"/>
              </w:rPr>
              <w:t>Lĩnh vực dịch vụ du lịch khác</w:t>
            </w:r>
          </w:p>
        </w:tc>
        <w:tc>
          <w:tcPr>
            <w:tcW w:w="1701"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b/>
                <w:bCs/>
                <w:color w:val="000000"/>
                <w:sz w:val="26"/>
                <w:szCs w:val="26"/>
              </w:rPr>
            </w:pPr>
            <w:r>
              <w:rPr>
                <w:rFonts w:eastAsia="Times New Roman" w:cs="Times New Roman"/>
                <w:b/>
                <w:bCs/>
                <w:color w:val="000000"/>
                <w:sz w:val="26"/>
                <w:szCs w:val="26"/>
              </w:rPr>
              <w:t>0</w:t>
            </w:r>
            <w:r w:rsidRPr="00461302">
              <w:rPr>
                <w:rFonts w:eastAsia="Times New Roman" w:cs="Times New Roman"/>
                <w:b/>
                <w:bCs/>
                <w:color w:val="000000"/>
                <w:sz w:val="26"/>
                <w:szCs w:val="26"/>
              </w:rPr>
              <w:t>3</w:t>
            </w:r>
          </w:p>
        </w:tc>
      </w:tr>
      <w:tr w:rsidR="00203EAC" w:rsidRPr="00461302" w:rsidTr="005D2FA7">
        <w:trPr>
          <w:trHeight w:val="578"/>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1</w:t>
            </w:r>
          </w:p>
        </w:tc>
        <w:tc>
          <w:tcPr>
            <w:tcW w:w="5831" w:type="dxa"/>
            <w:tcBorders>
              <w:top w:val="single" w:sz="4" w:space="0" w:color="auto"/>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Cấp biển hiệu phương tiện vận tải khách du lịch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3EAC" w:rsidRPr="002276A4" w:rsidRDefault="00203EAC" w:rsidP="00181AB1">
            <w:pPr>
              <w:jc w:val="center"/>
              <w:rPr>
                <w:rFonts w:eastAsia="Times New Roman" w:cs="Times New Roman"/>
                <w:color w:val="000000"/>
                <w:sz w:val="24"/>
                <w:szCs w:val="24"/>
              </w:rPr>
            </w:pPr>
            <w:r w:rsidRPr="002276A4">
              <w:rPr>
                <w:rFonts w:eastAsia="Times New Roman" w:cs="Times New Roman"/>
                <w:color w:val="000000"/>
                <w:sz w:val="24"/>
                <w:szCs w:val="24"/>
              </w:rPr>
              <w:t>QT.01</w:t>
            </w:r>
            <w:r>
              <w:rPr>
                <w:rFonts w:eastAsia="Times New Roman" w:cs="Times New Roman"/>
                <w:color w:val="000000"/>
                <w:sz w:val="24"/>
                <w:szCs w:val="24"/>
              </w:rPr>
              <w:t>.DVDL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5D2FA7">
        <w:trPr>
          <w:trHeight w:val="544"/>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2</w:t>
            </w:r>
          </w:p>
        </w:tc>
        <w:tc>
          <w:tcPr>
            <w:tcW w:w="5831" w:type="dxa"/>
            <w:tcBorders>
              <w:top w:val="single" w:sz="4" w:space="0" w:color="auto"/>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Cấp đổi biển hiệu phương tiện vận tải khách du lịch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3EAC" w:rsidRPr="002276A4" w:rsidRDefault="00203EAC" w:rsidP="00181AB1">
            <w:pPr>
              <w:jc w:val="center"/>
              <w:rPr>
                <w:rFonts w:eastAsia="Times New Roman" w:cs="Times New Roman"/>
                <w:color w:val="000000"/>
                <w:sz w:val="24"/>
                <w:szCs w:val="24"/>
              </w:rPr>
            </w:pPr>
            <w:r w:rsidRPr="002276A4">
              <w:rPr>
                <w:rFonts w:eastAsia="Times New Roman" w:cs="Times New Roman"/>
                <w:color w:val="000000"/>
                <w:sz w:val="24"/>
                <w:szCs w:val="24"/>
              </w:rPr>
              <w:t>QT.02</w:t>
            </w:r>
            <w:r>
              <w:rPr>
                <w:rFonts w:eastAsia="Times New Roman" w:cs="Times New Roman"/>
                <w:color w:val="000000"/>
                <w:sz w:val="24"/>
                <w:szCs w:val="24"/>
              </w:rPr>
              <w:t>.DVDL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203EAC" w:rsidRPr="00461302" w:rsidTr="005D2FA7">
        <w:trPr>
          <w:trHeight w:val="496"/>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EAC" w:rsidRPr="00461302" w:rsidRDefault="00203EAC" w:rsidP="003C4722">
            <w:pPr>
              <w:jc w:val="center"/>
              <w:rPr>
                <w:rFonts w:eastAsia="Times New Roman" w:cs="Times New Roman"/>
                <w:color w:val="000000"/>
                <w:sz w:val="26"/>
                <w:szCs w:val="26"/>
              </w:rPr>
            </w:pPr>
            <w:r w:rsidRPr="00461302">
              <w:rPr>
                <w:rFonts w:eastAsia="Times New Roman" w:cs="Times New Roman"/>
                <w:color w:val="000000"/>
                <w:sz w:val="26"/>
                <w:szCs w:val="26"/>
              </w:rPr>
              <w:t>3</w:t>
            </w:r>
          </w:p>
        </w:tc>
        <w:tc>
          <w:tcPr>
            <w:tcW w:w="5831" w:type="dxa"/>
            <w:tcBorders>
              <w:top w:val="single" w:sz="4" w:space="0" w:color="auto"/>
              <w:left w:val="nil"/>
              <w:bottom w:val="single" w:sz="4" w:space="0" w:color="auto"/>
              <w:right w:val="single" w:sz="4" w:space="0" w:color="auto"/>
            </w:tcBorders>
            <w:shd w:val="clear" w:color="auto" w:fill="auto"/>
            <w:vAlign w:val="center"/>
            <w:hideMark/>
          </w:tcPr>
          <w:p w:rsidR="00203EAC" w:rsidRPr="00461302" w:rsidRDefault="00203EAC" w:rsidP="0017076E">
            <w:pPr>
              <w:rPr>
                <w:rFonts w:eastAsia="Times New Roman" w:cs="Times New Roman"/>
                <w:color w:val="000000"/>
                <w:sz w:val="26"/>
                <w:szCs w:val="26"/>
              </w:rPr>
            </w:pPr>
            <w:r w:rsidRPr="00461302">
              <w:rPr>
                <w:rFonts w:eastAsia="Times New Roman" w:cs="Times New Roman"/>
                <w:color w:val="000000"/>
                <w:sz w:val="26"/>
                <w:szCs w:val="26"/>
              </w:rPr>
              <w:t>Cấp lại biển hiệu phương tiện vận tải khách du lịch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3EAC" w:rsidRPr="002276A4" w:rsidRDefault="00203EAC" w:rsidP="003C4722">
            <w:pPr>
              <w:jc w:val="center"/>
              <w:rPr>
                <w:rFonts w:eastAsia="Times New Roman" w:cs="Times New Roman"/>
                <w:color w:val="000000"/>
                <w:sz w:val="24"/>
                <w:szCs w:val="24"/>
              </w:rPr>
            </w:pPr>
            <w:r>
              <w:rPr>
                <w:rFonts w:eastAsia="Times New Roman" w:cs="Times New Roman"/>
                <w:color w:val="000000"/>
                <w:sz w:val="24"/>
                <w:szCs w:val="24"/>
              </w:rPr>
              <w:t>QT</w:t>
            </w:r>
            <w:r w:rsidRPr="002276A4">
              <w:rPr>
                <w:rFonts w:eastAsia="Times New Roman" w:cs="Times New Roman"/>
                <w:color w:val="000000"/>
                <w:sz w:val="24"/>
                <w:szCs w:val="24"/>
              </w:rPr>
              <w:t>.0</w:t>
            </w:r>
            <w:r>
              <w:rPr>
                <w:rFonts w:eastAsia="Times New Roman" w:cs="Times New Roman"/>
                <w:color w:val="000000"/>
                <w:sz w:val="24"/>
                <w:szCs w:val="24"/>
              </w:rPr>
              <w:t>3.DVDL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03EAC" w:rsidRPr="00461302" w:rsidRDefault="00203EAC" w:rsidP="005F422F">
            <w:pPr>
              <w:jc w:val="center"/>
              <w:rPr>
                <w:rFonts w:eastAsia="Times New Roman" w:cs="Times New Roman"/>
                <w:color w:val="000000"/>
                <w:sz w:val="26"/>
                <w:szCs w:val="26"/>
              </w:rPr>
            </w:pPr>
          </w:p>
        </w:tc>
      </w:tr>
      <w:tr w:rsidR="005472F9" w:rsidRPr="00461302" w:rsidTr="005D2FA7">
        <w:trPr>
          <w:trHeight w:val="496"/>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5472F9" w:rsidRPr="005D2FA7" w:rsidRDefault="005D2FA7">
            <w:pPr>
              <w:jc w:val="center"/>
              <w:rPr>
                <w:b/>
                <w:bCs/>
                <w:color w:val="000000"/>
                <w:sz w:val="26"/>
                <w:szCs w:val="26"/>
              </w:rPr>
            </w:pPr>
            <w:r>
              <w:rPr>
                <w:b/>
                <w:bCs/>
                <w:color w:val="000000"/>
                <w:sz w:val="26"/>
                <w:szCs w:val="26"/>
              </w:rPr>
              <w:t>F</w:t>
            </w:r>
          </w:p>
        </w:tc>
        <w:tc>
          <w:tcPr>
            <w:tcW w:w="5831"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472F9">
            <w:pPr>
              <w:rPr>
                <w:b/>
                <w:bCs/>
                <w:color w:val="000000"/>
                <w:sz w:val="26"/>
                <w:szCs w:val="26"/>
              </w:rPr>
            </w:pPr>
            <w:r w:rsidRPr="005D2FA7">
              <w:rPr>
                <w:b/>
                <w:bCs/>
                <w:color w:val="000000"/>
                <w:sz w:val="26"/>
                <w:szCs w:val="26"/>
              </w:rPr>
              <w:t>Lĩnh vực Quản lý chất lượng công trình xây dựng</w:t>
            </w:r>
          </w:p>
        </w:tc>
        <w:tc>
          <w:tcPr>
            <w:tcW w:w="1701"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472F9" w:rsidP="003C4722">
            <w:pPr>
              <w:jc w:val="center"/>
              <w:rPr>
                <w:rFonts w:eastAsia="Times New Roman" w:cs="Times New Roman"/>
                <w:color w:val="000000"/>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D2FA7" w:rsidP="005F422F">
            <w:pPr>
              <w:jc w:val="center"/>
              <w:rPr>
                <w:rFonts w:eastAsia="Times New Roman" w:cs="Times New Roman"/>
                <w:b/>
                <w:color w:val="000000"/>
                <w:sz w:val="26"/>
                <w:szCs w:val="26"/>
              </w:rPr>
            </w:pPr>
            <w:r w:rsidRPr="005D2FA7">
              <w:rPr>
                <w:rFonts w:eastAsia="Times New Roman" w:cs="Times New Roman"/>
                <w:b/>
                <w:color w:val="000000"/>
                <w:sz w:val="26"/>
                <w:szCs w:val="26"/>
              </w:rPr>
              <w:t>02</w:t>
            </w:r>
          </w:p>
        </w:tc>
      </w:tr>
      <w:tr w:rsidR="005472F9" w:rsidRPr="00461302" w:rsidTr="005D2FA7">
        <w:trPr>
          <w:trHeight w:val="496"/>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5472F9" w:rsidRPr="005D2FA7" w:rsidRDefault="005472F9">
            <w:pPr>
              <w:jc w:val="center"/>
              <w:rPr>
                <w:color w:val="000000"/>
                <w:sz w:val="26"/>
                <w:szCs w:val="26"/>
              </w:rPr>
            </w:pPr>
            <w:r w:rsidRPr="005D2FA7">
              <w:rPr>
                <w:color w:val="000000"/>
                <w:sz w:val="26"/>
                <w:szCs w:val="26"/>
              </w:rPr>
              <w:t>1</w:t>
            </w:r>
          </w:p>
        </w:tc>
        <w:tc>
          <w:tcPr>
            <w:tcW w:w="5831"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472F9">
            <w:pPr>
              <w:rPr>
                <w:color w:val="000000"/>
                <w:sz w:val="26"/>
                <w:szCs w:val="26"/>
              </w:rPr>
            </w:pPr>
            <w:r w:rsidRPr="005D2FA7">
              <w:rPr>
                <w:color w:val="000000"/>
                <w:sz w:val="26"/>
                <w:szCs w:val="26"/>
              </w:rPr>
              <w:t>Cho ý kiến về việc kéo dài thời hạn sử dụng của công trình hết thời hạn sử dụng theo thiết kế nhưng có nhu cầu sử dụng tiếp (trừ trường hợp nhà ở riêng lẻ)</w:t>
            </w:r>
          </w:p>
        </w:tc>
        <w:tc>
          <w:tcPr>
            <w:tcW w:w="1701"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E45982" w:rsidP="003C4722">
            <w:pPr>
              <w:jc w:val="center"/>
              <w:rPr>
                <w:rFonts w:eastAsia="Times New Roman" w:cs="Times New Roman"/>
                <w:color w:val="000000"/>
                <w:sz w:val="26"/>
                <w:szCs w:val="26"/>
              </w:rPr>
            </w:pPr>
            <w:r>
              <w:rPr>
                <w:rFonts w:eastAsia="Times New Roman" w:cs="Times New Roman"/>
                <w:color w:val="000000"/>
                <w:sz w:val="26"/>
                <w:szCs w:val="26"/>
              </w:rPr>
              <w:t>QT.01.CLCT</w:t>
            </w:r>
          </w:p>
        </w:tc>
        <w:tc>
          <w:tcPr>
            <w:tcW w:w="1276"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472F9" w:rsidP="005F422F">
            <w:pPr>
              <w:jc w:val="center"/>
              <w:rPr>
                <w:rFonts w:eastAsia="Times New Roman" w:cs="Times New Roman"/>
                <w:color w:val="000000"/>
                <w:sz w:val="26"/>
                <w:szCs w:val="26"/>
              </w:rPr>
            </w:pPr>
          </w:p>
        </w:tc>
      </w:tr>
      <w:tr w:rsidR="005472F9" w:rsidRPr="00461302" w:rsidTr="005D2FA7">
        <w:trPr>
          <w:trHeight w:val="496"/>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5472F9" w:rsidRPr="005D2FA7" w:rsidRDefault="005472F9">
            <w:pPr>
              <w:jc w:val="center"/>
              <w:rPr>
                <w:color w:val="000000"/>
                <w:sz w:val="26"/>
                <w:szCs w:val="26"/>
              </w:rPr>
            </w:pPr>
            <w:r w:rsidRPr="005D2FA7">
              <w:rPr>
                <w:color w:val="000000"/>
                <w:sz w:val="26"/>
                <w:szCs w:val="26"/>
              </w:rPr>
              <w:t>2</w:t>
            </w:r>
          </w:p>
        </w:tc>
        <w:tc>
          <w:tcPr>
            <w:tcW w:w="5831"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472F9">
            <w:pPr>
              <w:rPr>
                <w:color w:val="000000"/>
                <w:sz w:val="26"/>
                <w:szCs w:val="26"/>
              </w:rPr>
            </w:pPr>
            <w:r w:rsidRPr="005D2FA7">
              <w:rPr>
                <w:color w:val="000000"/>
                <w:sz w:val="26"/>
                <w:szCs w:val="26"/>
              </w:rPr>
              <w:t xml:space="preserve">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w:t>
            </w:r>
            <w:r w:rsidRPr="005D2FA7">
              <w:rPr>
                <w:color w:val="000000"/>
                <w:sz w:val="26"/>
                <w:szCs w:val="26"/>
              </w:rPr>
              <w:lastRenderedPageBreak/>
              <w:t>chuyên môn về xây dựng thuộc Bộ Xây dựng, Bộ quản lý công trình xây dựng chuyên ngành</w:t>
            </w:r>
          </w:p>
        </w:tc>
        <w:tc>
          <w:tcPr>
            <w:tcW w:w="1701"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E45982" w:rsidP="003C4722">
            <w:pPr>
              <w:jc w:val="center"/>
              <w:rPr>
                <w:rFonts w:eastAsia="Times New Roman" w:cs="Times New Roman"/>
                <w:color w:val="000000"/>
                <w:sz w:val="26"/>
                <w:szCs w:val="26"/>
              </w:rPr>
            </w:pPr>
            <w:r>
              <w:rPr>
                <w:rFonts w:eastAsia="Times New Roman" w:cs="Times New Roman"/>
                <w:color w:val="000000"/>
                <w:sz w:val="26"/>
                <w:szCs w:val="26"/>
              </w:rPr>
              <w:lastRenderedPageBreak/>
              <w:t>QT.02.CLCT</w:t>
            </w:r>
          </w:p>
        </w:tc>
        <w:tc>
          <w:tcPr>
            <w:tcW w:w="1276"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472F9" w:rsidP="005F422F">
            <w:pPr>
              <w:jc w:val="center"/>
              <w:rPr>
                <w:rFonts w:eastAsia="Times New Roman" w:cs="Times New Roman"/>
                <w:color w:val="000000"/>
                <w:sz w:val="26"/>
                <w:szCs w:val="26"/>
              </w:rPr>
            </w:pPr>
          </w:p>
        </w:tc>
      </w:tr>
      <w:tr w:rsidR="005472F9" w:rsidRPr="00461302" w:rsidTr="005D2FA7">
        <w:trPr>
          <w:trHeight w:val="496"/>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5472F9" w:rsidRPr="005D2FA7" w:rsidRDefault="005D2FA7">
            <w:pPr>
              <w:jc w:val="center"/>
              <w:rPr>
                <w:b/>
                <w:bCs/>
                <w:color w:val="000000"/>
                <w:sz w:val="26"/>
                <w:szCs w:val="26"/>
              </w:rPr>
            </w:pPr>
            <w:r>
              <w:rPr>
                <w:b/>
                <w:bCs/>
                <w:color w:val="000000"/>
                <w:sz w:val="26"/>
                <w:szCs w:val="26"/>
              </w:rPr>
              <w:lastRenderedPageBreak/>
              <w:t>G</w:t>
            </w:r>
          </w:p>
        </w:tc>
        <w:tc>
          <w:tcPr>
            <w:tcW w:w="5831"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472F9">
            <w:pPr>
              <w:rPr>
                <w:b/>
                <w:bCs/>
                <w:color w:val="000000"/>
                <w:sz w:val="26"/>
                <w:szCs w:val="26"/>
              </w:rPr>
            </w:pPr>
            <w:r w:rsidRPr="005D2FA7">
              <w:rPr>
                <w:b/>
                <w:bCs/>
                <w:color w:val="000000"/>
                <w:sz w:val="26"/>
                <w:szCs w:val="26"/>
              </w:rPr>
              <w:t>Lĩnh vực hoạt động xây dựng</w:t>
            </w:r>
          </w:p>
        </w:tc>
        <w:tc>
          <w:tcPr>
            <w:tcW w:w="1701"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472F9" w:rsidP="003C4722">
            <w:pPr>
              <w:jc w:val="center"/>
              <w:rPr>
                <w:rFonts w:eastAsia="Times New Roman" w:cs="Times New Roman"/>
                <w:color w:val="000000"/>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D2FA7" w:rsidP="005F422F">
            <w:pPr>
              <w:jc w:val="center"/>
              <w:rPr>
                <w:rFonts w:eastAsia="Times New Roman" w:cs="Times New Roman"/>
                <w:b/>
                <w:color w:val="000000"/>
                <w:sz w:val="26"/>
                <w:szCs w:val="26"/>
              </w:rPr>
            </w:pPr>
            <w:r w:rsidRPr="005D2FA7">
              <w:rPr>
                <w:rFonts w:eastAsia="Times New Roman" w:cs="Times New Roman"/>
                <w:b/>
                <w:color w:val="000000"/>
                <w:sz w:val="26"/>
                <w:szCs w:val="26"/>
              </w:rPr>
              <w:t>02</w:t>
            </w:r>
          </w:p>
        </w:tc>
      </w:tr>
      <w:tr w:rsidR="005472F9" w:rsidRPr="00461302" w:rsidTr="005D2FA7">
        <w:trPr>
          <w:trHeight w:val="496"/>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5472F9" w:rsidRPr="005D2FA7" w:rsidRDefault="005472F9">
            <w:pPr>
              <w:jc w:val="center"/>
              <w:rPr>
                <w:color w:val="000000"/>
                <w:sz w:val="26"/>
                <w:szCs w:val="26"/>
              </w:rPr>
            </w:pPr>
            <w:r w:rsidRPr="005D2FA7">
              <w:rPr>
                <w:color w:val="000000"/>
                <w:sz w:val="26"/>
                <w:szCs w:val="26"/>
              </w:rPr>
              <w:t>1</w:t>
            </w:r>
          </w:p>
        </w:tc>
        <w:tc>
          <w:tcPr>
            <w:tcW w:w="5831"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472F9">
            <w:pPr>
              <w:rPr>
                <w:color w:val="000000"/>
                <w:sz w:val="26"/>
                <w:szCs w:val="26"/>
              </w:rPr>
            </w:pPr>
            <w:r w:rsidRPr="005D2FA7">
              <w:rPr>
                <w:color w:val="000000"/>
                <w:sz w:val="26"/>
                <w:szCs w:val="26"/>
              </w:rPr>
              <w:t>Thẩm định và điều chỉnh Báo cáo nghiên cứu khả thi đầu tư xây dựng</w:t>
            </w:r>
          </w:p>
        </w:tc>
        <w:tc>
          <w:tcPr>
            <w:tcW w:w="1701"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7D662F" w:rsidP="007D662F">
            <w:pPr>
              <w:jc w:val="center"/>
              <w:rPr>
                <w:rFonts w:eastAsia="Times New Roman" w:cs="Times New Roman"/>
                <w:color w:val="000000"/>
                <w:sz w:val="26"/>
                <w:szCs w:val="26"/>
              </w:rPr>
            </w:pPr>
            <w:r>
              <w:rPr>
                <w:rFonts w:eastAsia="Times New Roman" w:cs="Times New Roman"/>
                <w:color w:val="000000"/>
                <w:sz w:val="26"/>
                <w:szCs w:val="26"/>
              </w:rPr>
              <w:t>QT.01.XD</w:t>
            </w:r>
          </w:p>
        </w:tc>
        <w:tc>
          <w:tcPr>
            <w:tcW w:w="1276" w:type="dxa"/>
            <w:tcBorders>
              <w:top w:val="single" w:sz="4" w:space="0" w:color="auto"/>
              <w:left w:val="nil"/>
              <w:bottom w:val="single" w:sz="4" w:space="0" w:color="auto"/>
              <w:right w:val="single" w:sz="4" w:space="0" w:color="auto"/>
            </w:tcBorders>
            <w:shd w:val="clear" w:color="auto" w:fill="auto"/>
            <w:vAlign w:val="center"/>
          </w:tcPr>
          <w:p w:rsidR="005472F9" w:rsidRPr="005D2FA7" w:rsidRDefault="005472F9" w:rsidP="005F422F">
            <w:pPr>
              <w:jc w:val="center"/>
              <w:rPr>
                <w:rFonts w:eastAsia="Times New Roman" w:cs="Times New Roman"/>
                <w:color w:val="000000"/>
                <w:sz w:val="26"/>
                <w:szCs w:val="26"/>
              </w:rPr>
            </w:pPr>
          </w:p>
        </w:tc>
      </w:tr>
      <w:tr w:rsidR="005D2FA7" w:rsidRPr="00461302" w:rsidTr="005D2FA7">
        <w:trPr>
          <w:trHeight w:val="496"/>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5D2FA7" w:rsidRPr="005D2FA7" w:rsidRDefault="005D2FA7">
            <w:pPr>
              <w:jc w:val="center"/>
              <w:rPr>
                <w:color w:val="000000"/>
                <w:sz w:val="26"/>
                <w:szCs w:val="26"/>
              </w:rPr>
            </w:pPr>
            <w:r w:rsidRPr="005D2FA7">
              <w:rPr>
                <w:color w:val="000000"/>
                <w:sz w:val="26"/>
                <w:szCs w:val="26"/>
              </w:rPr>
              <w:t>2</w:t>
            </w:r>
          </w:p>
        </w:tc>
        <w:tc>
          <w:tcPr>
            <w:tcW w:w="5831" w:type="dxa"/>
            <w:tcBorders>
              <w:top w:val="single" w:sz="4" w:space="0" w:color="auto"/>
              <w:left w:val="nil"/>
              <w:bottom w:val="single" w:sz="4" w:space="0" w:color="auto"/>
              <w:right w:val="single" w:sz="4" w:space="0" w:color="auto"/>
            </w:tcBorders>
            <w:shd w:val="clear" w:color="auto" w:fill="auto"/>
            <w:vAlign w:val="center"/>
          </w:tcPr>
          <w:p w:rsidR="005D2FA7" w:rsidRPr="005D2FA7" w:rsidRDefault="005D2FA7">
            <w:pPr>
              <w:rPr>
                <w:color w:val="000000"/>
                <w:sz w:val="26"/>
                <w:szCs w:val="26"/>
              </w:rPr>
            </w:pPr>
            <w:r w:rsidRPr="005D2FA7">
              <w:rPr>
                <w:color w:val="000000"/>
                <w:sz w:val="26"/>
                <w:szCs w:val="26"/>
              </w:rPr>
              <w:t>Thẩm định và điều chỉnh Thiết kế xây dựng triển khai sau thiết kế cơ sở</w:t>
            </w:r>
          </w:p>
        </w:tc>
        <w:tc>
          <w:tcPr>
            <w:tcW w:w="1701" w:type="dxa"/>
            <w:tcBorders>
              <w:top w:val="single" w:sz="4" w:space="0" w:color="auto"/>
              <w:left w:val="nil"/>
              <w:bottom w:val="single" w:sz="4" w:space="0" w:color="auto"/>
              <w:right w:val="single" w:sz="4" w:space="0" w:color="auto"/>
            </w:tcBorders>
            <w:shd w:val="clear" w:color="auto" w:fill="auto"/>
            <w:vAlign w:val="center"/>
          </w:tcPr>
          <w:p w:rsidR="005D2FA7" w:rsidRPr="005D2FA7" w:rsidRDefault="007D662F" w:rsidP="003C4722">
            <w:pPr>
              <w:jc w:val="center"/>
              <w:rPr>
                <w:rFonts w:eastAsia="Times New Roman" w:cs="Times New Roman"/>
                <w:color w:val="000000"/>
                <w:sz w:val="26"/>
                <w:szCs w:val="26"/>
              </w:rPr>
            </w:pPr>
            <w:r>
              <w:rPr>
                <w:rFonts w:eastAsia="Times New Roman" w:cs="Times New Roman"/>
                <w:color w:val="000000"/>
                <w:sz w:val="26"/>
                <w:szCs w:val="26"/>
              </w:rPr>
              <w:t>QT.02.XD</w:t>
            </w:r>
          </w:p>
        </w:tc>
        <w:tc>
          <w:tcPr>
            <w:tcW w:w="1276" w:type="dxa"/>
            <w:tcBorders>
              <w:top w:val="single" w:sz="4" w:space="0" w:color="auto"/>
              <w:left w:val="nil"/>
              <w:bottom w:val="single" w:sz="4" w:space="0" w:color="auto"/>
              <w:right w:val="single" w:sz="4" w:space="0" w:color="auto"/>
            </w:tcBorders>
            <w:shd w:val="clear" w:color="auto" w:fill="auto"/>
            <w:vAlign w:val="center"/>
          </w:tcPr>
          <w:p w:rsidR="005D2FA7" w:rsidRPr="005D2FA7" w:rsidRDefault="005D2FA7" w:rsidP="005F422F">
            <w:pPr>
              <w:jc w:val="center"/>
              <w:rPr>
                <w:rFonts w:eastAsia="Times New Roman" w:cs="Times New Roman"/>
                <w:color w:val="000000"/>
                <w:sz w:val="26"/>
                <w:szCs w:val="26"/>
              </w:rPr>
            </w:pPr>
          </w:p>
        </w:tc>
      </w:tr>
    </w:tbl>
    <w:p w:rsidR="005F3B90" w:rsidRPr="00461302" w:rsidRDefault="005F3B90" w:rsidP="00461302"/>
    <w:sectPr w:rsidR="005F3B90" w:rsidRPr="00461302" w:rsidSect="003F3329">
      <w:headerReference w:type="default" r:id="rId7"/>
      <w:pgSz w:w="11907" w:h="16839" w:code="9"/>
      <w:pgMar w:top="851" w:right="1134"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66" w:rsidRDefault="00C76866" w:rsidP="008A2697">
      <w:r>
        <w:separator/>
      </w:r>
    </w:p>
  </w:endnote>
  <w:endnote w:type="continuationSeparator" w:id="0">
    <w:p w:rsidR="00C76866" w:rsidRDefault="00C76866" w:rsidP="008A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66" w:rsidRDefault="00C76866" w:rsidP="008A2697">
      <w:r>
        <w:separator/>
      </w:r>
    </w:p>
  </w:footnote>
  <w:footnote w:type="continuationSeparator" w:id="0">
    <w:p w:rsidR="00C76866" w:rsidRDefault="00C76866" w:rsidP="008A2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09141"/>
      <w:docPartObj>
        <w:docPartGallery w:val="Page Numbers (Top of Page)"/>
        <w:docPartUnique/>
      </w:docPartObj>
    </w:sdtPr>
    <w:sdtEndPr>
      <w:rPr>
        <w:noProof/>
      </w:rPr>
    </w:sdtEndPr>
    <w:sdtContent>
      <w:p w:rsidR="00203EAC" w:rsidRDefault="00203EAC">
        <w:pPr>
          <w:pStyle w:val="Header"/>
          <w:jc w:val="center"/>
        </w:pPr>
        <w:r>
          <w:fldChar w:fldCharType="begin"/>
        </w:r>
        <w:r>
          <w:instrText xml:space="preserve"> PAGE   \* MERGEFORMAT </w:instrText>
        </w:r>
        <w:r>
          <w:fldChar w:fldCharType="separate"/>
        </w:r>
        <w:r w:rsidR="00BB2F1C">
          <w:rPr>
            <w:noProof/>
          </w:rPr>
          <w:t>1</w:t>
        </w:r>
        <w:r>
          <w:rPr>
            <w:noProof/>
          </w:rPr>
          <w:fldChar w:fldCharType="end"/>
        </w:r>
      </w:p>
    </w:sdtContent>
  </w:sdt>
  <w:p w:rsidR="00203EAC" w:rsidRDefault="00203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90"/>
    <w:rsid w:val="0001717F"/>
    <w:rsid w:val="00022CB2"/>
    <w:rsid w:val="0005053C"/>
    <w:rsid w:val="000C3DFF"/>
    <w:rsid w:val="000D7BD6"/>
    <w:rsid w:val="00145656"/>
    <w:rsid w:val="00156D12"/>
    <w:rsid w:val="001629E0"/>
    <w:rsid w:val="001635F8"/>
    <w:rsid w:val="0017076E"/>
    <w:rsid w:val="00170A13"/>
    <w:rsid w:val="00181AB1"/>
    <w:rsid w:val="00190D70"/>
    <w:rsid w:val="001A3366"/>
    <w:rsid w:val="001F3370"/>
    <w:rsid w:val="00203EAC"/>
    <w:rsid w:val="002276A4"/>
    <w:rsid w:val="00235E28"/>
    <w:rsid w:val="00243DBE"/>
    <w:rsid w:val="002665AD"/>
    <w:rsid w:val="002B4E9A"/>
    <w:rsid w:val="002B6B7E"/>
    <w:rsid w:val="00322B58"/>
    <w:rsid w:val="00364532"/>
    <w:rsid w:val="003838AF"/>
    <w:rsid w:val="003A6841"/>
    <w:rsid w:val="003C4722"/>
    <w:rsid w:val="003F3329"/>
    <w:rsid w:val="003F3D41"/>
    <w:rsid w:val="0044607E"/>
    <w:rsid w:val="00461302"/>
    <w:rsid w:val="0051266D"/>
    <w:rsid w:val="005472F9"/>
    <w:rsid w:val="005807F8"/>
    <w:rsid w:val="00592F9D"/>
    <w:rsid w:val="005C086C"/>
    <w:rsid w:val="005D2FA7"/>
    <w:rsid w:val="005E76DB"/>
    <w:rsid w:val="005F3B90"/>
    <w:rsid w:val="005F422F"/>
    <w:rsid w:val="005F4910"/>
    <w:rsid w:val="006008D5"/>
    <w:rsid w:val="006219A5"/>
    <w:rsid w:val="00625E60"/>
    <w:rsid w:val="00637CC5"/>
    <w:rsid w:val="00642B61"/>
    <w:rsid w:val="00673999"/>
    <w:rsid w:val="00685F06"/>
    <w:rsid w:val="006C14A3"/>
    <w:rsid w:val="006E7829"/>
    <w:rsid w:val="00720D0A"/>
    <w:rsid w:val="0073734A"/>
    <w:rsid w:val="00750338"/>
    <w:rsid w:val="00763329"/>
    <w:rsid w:val="00763924"/>
    <w:rsid w:val="00784033"/>
    <w:rsid w:val="00797654"/>
    <w:rsid w:val="007B5C06"/>
    <w:rsid w:val="007D662F"/>
    <w:rsid w:val="007D78CC"/>
    <w:rsid w:val="007E3382"/>
    <w:rsid w:val="00834986"/>
    <w:rsid w:val="0087775E"/>
    <w:rsid w:val="00892846"/>
    <w:rsid w:val="008A2697"/>
    <w:rsid w:val="008B2476"/>
    <w:rsid w:val="008E2E2D"/>
    <w:rsid w:val="009043D5"/>
    <w:rsid w:val="0091157A"/>
    <w:rsid w:val="00917B9D"/>
    <w:rsid w:val="00944771"/>
    <w:rsid w:val="0097408E"/>
    <w:rsid w:val="009A1FF7"/>
    <w:rsid w:val="009F0D32"/>
    <w:rsid w:val="00A13361"/>
    <w:rsid w:val="00A765BF"/>
    <w:rsid w:val="00A86F90"/>
    <w:rsid w:val="00AA78F0"/>
    <w:rsid w:val="00B129FF"/>
    <w:rsid w:val="00B32C3C"/>
    <w:rsid w:val="00B33819"/>
    <w:rsid w:val="00B33D9A"/>
    <w:rsid w:val="00B45194"/>
    <w:rsid w:val="00B53F2C"/>
    <w:rsid w:val="00B75744"/>
    <w:rsid w:val="00B8718C"/>
    <w:rsid w:val="00BB2F1C"/>
    <w:rsid w:val="00BC1B79"/>
    <w:rsid w:val="00C20176"/>
    <w:rsid w:val="00C3218C"/>
    <w:rsid w:val="00C43E5A"/>
    <w:rsid w:val="00C76866"/>
    <w:rsid w:val="00CD1039"/>
    <w:rsid w:val="00D0677C"/>
    <w:rsid w:val="00D239CC"/>
    <w:rsid w:val="00D56494"/>
    <w:rsid w:val="00D63AED"/>
    <w:rsid w:val="00DC7E9C"/>
    <w:rsid w:val="00E45982"/>
    <w:rsid w:val="00E47970"/>
    <w:rsid w:val="00E56906"/>
    <w:rsid w:val="00E72B6C"/>
    <w:rsid w:val="00EC3ED8"/>
    <w:rsid w:val="00ED154C"/>
    <w:rsid w:val="00F34CB5"/>
    <w:rsid w:val="00F53B18"/>
    <w:rsid w:val="00F67301"/>
    <w:rsid w:val="00FB155C"/>
    <w:rsid w:val="00FD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697"/>
    <w:pPr>
      <w:tabs>
        <w:tab w:val="center" w:pos="4680"/>
        <w:tab w:val="right" w:pos="9360"/>
      </w:tabs>
    </w:pPr>
  </w:style>
  <w:style w:type="character" w:customStyle="1" w:styleId="HeaderChar">
    <w:name w:val="Header Char"/>
    <w:basedOn w:val="DefaultParagraphFont"/>
    <w:link w:val="Header"/>
    <w:uiPriority w:val="99"/>
    <w:rsid w:val="008A2697"/>
  </w:style>
  <w:style w:type="paragraph" w:styleId="Footer">
    <w:name w:val="footer"/>
    <w:basedOn w:val="Normal"/>
    <w:link w:val="FooterChar"/>
    <w:uiPriority w:val="99"/>
    <w:unhideWhenUsed/>
    <w:rsid w:val="008A2697"/>
    <w:pPr>
      <w:tabs>
        <w:tab w:val="center" w:pos="4680"/>
        <w:tab w:val="right" w:pos="9360"/>
      </w:tabs>
    </w:pPr>
  </w:style>
  <w:style w:type="character" w:customStyle="1" w:styleId="FooterChar">
    <w:name w:val="Footer Char"/>
    <w:basedOn w:val="DefaultParagraphFont"/>
    <w:link w:val="Footer"/>
    <w:uiPriority w:val="99"/>
    <w:rsid w:val="008A2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697"/>
    <w:pPr>
      <w:tabs>
        <w:tab w:val="center" w:pos="4680"/>
        <w:tab w:val="right" w:pos="9360"/>
      </w:tabs>
    </w:pPr>
  </w:style>
  <w:style w:type="character" w:customStyle="1" w:styleId="HeaderChar">
    <w:name w:val="Header Char"/>
    <w:basedOn w:val="DefaultParagraphFont"/>
    <w:link w:val="Header"/>
    <w:uiPriority w:val="99"/>
    <w:rsid w:val="008A2697"/>
  </w:style>
  <w:style w:type="paragraph" w:styleId="Footer">
    <w:name w:val="footer"/>
    <w:basedOn w:val="Normal"/>
    <w:link w:val="FooterChar"/>
    <w:uiPriority w:val="99"/>
    <w:unhideWhenUsed/>
    <w:rsid w:val="008A2697"/>
    <w:pPr>
      <w:tabs>
        <w:tab w:val="center" w:pos="4680"/>
        <w:tab w:val="right" w:pos="9360"/>
      </w:tabs>
    </w:pPr>
  </w:style>
  <w:style w:type="character" w:customStyle="1" w:styleId="FooterChar">
    <w:name w:val="Footer Char"/>
    <w:basedOn w:val="DefaultParagraphFont"/>
    <w:link w:val="Footer"/>
    <w:uiPriority w:val="99"/>
    <w:rsid w:val="008A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8585">
      <w:bodyDiv w:val="1"/>
      <w:marLeft w:val="0"/>
      <w:marRight w:val="0"/>
      <w:marTop w:val="0"/>
      <w:marBottom w:val="0"/>
      <w:divBdr>
        <w:top w:val="none" w:sz="0" w:space="0" w:color="auto"/>
        <w:left w:val="none" w:sz="0" w:space="0" w:color="auto"/>
        <w:bottom w:val="none" w:sz="0" w:space="0" w:color="auto"/>
        <w:right w:val="none" w:sz="0" w:space="0" w:color="auto"/>
      </w:divBdr>
    </w:div>
    <w:div w:id="1020082189">
      <w:bodyDiv w:val="1"/>
      <w:marLeft w:val="0"/>
      <w:marRight w:val="0"/>
      <w:marTop w:val="0"/>
      <w:marBottom w:val="0"/>
      <w:divBdr>
        <w:top w:val="none" w:sz="0" w:space="0" w:color="auto"/>
        <w:left w:val="none" w:sz="0" w:space="0" w:color="auto"/>
        <w:bottom w:val="none" w:sz="0" w:space="0" w:color="auto"/>
        <w:right w:val="none" w:sz="0" w:space="0" w:color="auto"/>
      </w:divBdr>
    </w:div>
    <w:div w:id="19915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BachKhoa4</dc:creator>
  <cp:lastModifiedBy>Admin</cp:lastModifiedBy>
  <cp:revision>13</cp:revision>
  <cp:lastPrinted>2020-09-17T07:00:00Z</cp:lastPrinted>
  <dcterms:created xsi:type="dcterms:W3CDTF">2021-11-03T01:44:00Z</dcterms:created>
  <dcterms:modified xsi:type="dcterms:W3CDTF">2021-11-04T00:37:00Z</dcterms:modified>
</cp:coreProperties>
</file>